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6663"/>
        </w:tabs>
        <w:kinsoku/>
        <w:wordWrap/>
        <w:overflowPunct/>
        <w:topLinePunct w:val="0"/>
        <w:autoSpaceDE/>
        <w:autoSpaceDN/>
        <w:bidi w:val="0"/>
        <w:adjustRightInd/>
        <w:snapToGrid/>
        <w:spacing w:line="900" w:lineRule="exact"/>
        <w:jc w:val="left"/>
        <w:textAlignment w:val="auto"/>
        <w:rPr>
          <w:rFonts w:hint="eastAsia" w:ascii="方正小标宋简体" w:hAnsi="仿宋" w:eastAsia="方正小标宋简体"/>
          <w:color w:val="FF0000"/>
          <w:spacing w:val="180"/>
          <w:w w:val="90"/>
        </w:rPr>
      </w:pPr>
    </w:p>
    <w:p>
      <w:pPr>
        <w:tabs>
          <w:tab w:val="left" w:pos="6521"/>
          <w:tab w:val="left" w:pos="6663"/>
        </w:tabs>
        <w:spacing w:line="1300" w:lineRule="exact"/>
        <w:jc w:val="left"/>
        <w:rPr>
          <w:rFonts w:hint="eastAsia" w:ascii="方正小标宋简体" w:hAnsi="仿宋" w:eastAsia="方正小标宋简体"/>
          <w:b w:val="0"/>
          <w:color w:val="FF0000"/>
          <w:spacing w:val="92"/>
          <w:w w:val="75"/>
          <w:sz w:val="96"/>
          <w:szCs w:val="96"/>
        </w:rPr>
      </w:pPr>
      <w:r>
        <w:rPr>
          <w:rFonts w:ascii="仿宋" w:hAnsi="仿宋" w:eastAsia="仿宋"/>
          <w:b w:val="0"/>
          <w:spacing w:val="92"/>
          <w:sz w:val="96"/>
          <w:szCs w:val="96"/>
        </w:rPr>
        <mc:AlternateContent>
          <mc:Choice Requires="wps">
            <w:drawing>
              <wp:anchor distT="0" distB="0" distL="114300" distR="114300" simplePos="0" relativeHeight="251659264" behindDoc="0" locked="0" layoutInCell="1" allowOverlap="1">
                <wp:simplePos x="0" y="0"/>
                <wp:positionH relativeFrom="column">
                  <wp:posOffset>4516755</wp:posOffset>
                </wp:positionH>
                <wp:positionV relativeFrom="paragraph">
                  <wp:posOffset>428625</wp:posOffset>
                </wp:positionV>
                <wp:extent cx="1282700" cy="1082040"/>
                <wp:effectExtent l="0" t="0" r="0" b="10160"/>
                <wp:wrapNone/>
                <wp:docPr id="1" name="文本框 2"/>
                <wp:cNvGraphicFramePr/>
                <a:graphic xmlns:a="http://schemas.openxmlformats.org/drawingml/2006/main">
                  <a:graphicData uri="http://schemas.microsoft.com/office/word/2010/wordprocessingShape">
                    <wps:wsp>
                      <wps:cNvSpPr txBox="1"/>
                      <wps:spPr>
                        <a:xfrm>
                          <a:off x="0" y="0"/>
                          <a:ext cx="1282700" cy="1082040"/>
                        </a:xfrm>
                        <a:prstGeom prst="rect">
                          <a:avLst/>
                        </a:prstGeom>
                        <a:solidFill>
                          <a:srgbClr val="FFFFFF"/>
                        </a:solidFill>
                        <a:ln>
                          <a:noFill/>
                        </a:ln>
                      </wps:spPr>
                      <wps:txbx>
                        <w:txbxContent>
                          <w:p>
                            <w:pPr>
                              <w:rPr>
                                <w:rFonts w:hint="eastAsia" w:ascii="方正小标宋简体" w:eastAsia="方正小标宋简体"/>
                                <w:b w:val="0"/>
                                <w:color w:val="FF0000"/>
                                <w:w w:val="85"/>
                                <w:sz w:val="100"/>
                                <w:szCs w:val="100"/>
                              </w:rPr>
                            </w:pPr>
                            <w:r>
                              <w:rPr>
                                <w:rFonts w:hint="eastAsia" w:ascii="方正小标宋简体" w:eastAsia="方正小标宋简体"/>
                                <w:b w:val="0"/>
                                <w:color w:val="FF0000"/>
                                <w:w w:val="80"/>
                                <w:sz w:val="100"/>
                                <w:szCs w:val="100"/>
                              </w:rPr>
                              <w:t>文件</w:t>
                            </w:r>
                          </w:p>
                        </w:txbxContent>
                      </wps:txbx>
                      <wps:bodyPr wrap="square" upright="1">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left:355.65pt;margin-top:33.75pt;height:85.2pt;width:101pt;z-index:251659264;mso-width-relative:page;mso-height-relative:margin;mso-height-percent:200;" fillcolor="#FFFFFF" filled="t" stroked="f" coordsize="21600,21600" o:gfxdata="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OteRaHYAAAACgEAAA8AAAAAAAAAAQAg&#10;AAAAIgAAAGRycy9kb3ducmV2LnhtbFBLAQIUABQAAAAIAIdO4kAEKORH1QEAAKADAAAOAAAAAAAA&#10;AAEAIAAAACcBAABkcnMvZTJvRG9jLnhtbFBLBQYAAAAABgAGAFkBAABuBQAAAAA=&#10;">
                <v:fill on="t" focussize="0,0"/>
                <v:stroke on="f"/>
                <v:imagedata o:title=""/>
                <o:lock v:ext="edit" aspectratio="f"/>
                <v:textbox style="mso-fit-shape-to-text:t;">
                  <w:txbxContent>
                    <w:p>
                      <w:pPr>
                        <w:rPr>
                          <w:rFonts w:hint="eastAsia" w:ascii="方正小标宋简体" w:eastAsia="方正小标宋简体"/>
                          <w:b w:val="0"/>
                          <w:color w:val="FF0000"/>
                          <w:w w:val="85"/>
                          <w:sz w:val="100"/>
                          <w:szCs w:val="100"/>
                        </w:rPr>
                      </w:pPr>
                      <w:r>
                        <w:rPr>
                          <w:rFonts w:hint="eastAsia" w:ascii="方正小标宋简体" w:eastAsia="方正小标宋简体"/>
                          <w:b w:val="0"/>
                          <w:color w:val="FF0000"/>
                          <w:w w:val="80"/>
                          <w:sz w:val="100"/>
                          <w:szCs w:val="100"/>
                        </w:rPr>
                        <w:t>文件</w:t>
                      </w:r>
                    </w:p>
                  </w:txbxContent>
                </v:textbox>
              </v:shape>
            </w:pict>
          </mc:Fallback>
        </mc:AlternateContent>
      </w:r>
      <w:r>
        <w:rPr>
          <w:rFonts w:hint="eastAsia" w:ascii="方正小标宋简体" w:hAnsi="仿宋" w:eastAsia="方正小标宋简体"/>
          <w:b w:val="0"/>
          <w:color w:val="FF0000"/>
          <w:spacing w:val="92"/>
          <w:w w:val="75"/>
          <w:sz w:val="96"/>
          <w:szCs w:val="96"/>
        </w:rPr>
        <w:t>舞</w:t>
      </w:r>
      <w:r>
        <w:rPr>
          <w:rFonts w:hint="eastAsia" w:ascii="方正小标宋简体" w:hAnsi="仿宋" w:eastAsia="方正小标宋简体"/>
          <w:b w:val="0"/>
          <w:color w:val="FF0000"/>
          <w:spacing w:val="100"/>
          <w:w w:val="75"/>
          <w:sz w:val="96"/>
          <w:szCs w:val="96"/>
        </w:rPr>
        <w:t>钢</w:t>
      </w:r>
      <w:r>
        <w:rPr>
          <w:rFonts w:hint="eastAsia" w:ascii="方正小标宋简体" w:hAnsi="仿宋" w:eastAsia="方正小标宋简体"/>
          <w:b w:val="0"/>
          <w:color w:val="FF0000"/>
          <w:spacing w:val="96"/>
          <w:w w:val="75"/>
          <w:sz w:val="96"/>
          <w:szCs w:val="96"/>
        </w:rPr>
        <w:t>市</w:t>
      </w:r>
      <w:r>
        <w:rPr>
          <w:rFonts w:hint="eastAsia" w:ascii="方正小标宋简体" w:hAnsi="仿宋" w:eastAsia="方正小标宋简体"/>
          <w:b w:val="0"/>
          <w:color w:val="FF0000"/>
          <w:spacing w:val="92"/>
          <w:w w:val="75"/>
          <w:sz w:val="96"/>
          <w:szCs w:val="96"/>
        </w:rPr>
        <w:t>应</w:t>
      </w:r>
      <w:r>
        <w:rPr>
          <w:rFonts w:hint="eastAsia" w:ascii="方正小标宋简体" w:hAnsi="仿宋" w:eastAsia="方正小标宋简体"/>
          <w:b w:val="0"/>
          <w:color w:val="FF0000"/>
          <w:spacing w:val="100"/>
          <w:w w:val="75"/>
          <w:sz w:val="96"/>
          <w:szCs w:val="96"/>
        </w:rPr>
        <w:t>急</w:t>
      </w:r>
      <w:r>
        <w:rPr>
          <w:rFonts w:hint="eastAsia" w:ascii="方正小标宋简体" w:hAnsi="仿宋" w:eastAsia="方正小标宋简体"/>
          <w:b w:val="0"/>
          <w:color w:val="FF0000"/>
          <w:spacing w:val="92"/>
          <w:w w:val="75"/>
          <w:sz w:val="96"/>
          <w:szCs w:val="96"/>
        </w:rPr>
        <w:t>管理局</w:t>
      </w:r>
    </w:p>
    <w:p>
      <w:pPr>
        <w:spacing w:line="1300" w:lineRule="exact"/>
        <w:jc w:val="left"/>
        <w:rPr>
          <w:rFonts w:hint="eastAsia" w:ascii="方正小标宋简体" w:hAnsi="仿宋" w:eastAsia="方正小标宋简体"/>
          <w:b w:val="0"/>
          <w:color w:val="FF0000"/>
          <w:spacing w:val="42"/>
          <w:sz w:val="96"/>
          <w:szCs w:val="96"/>
        </w:rPr>
      </w:pPr>
      <w:r>
        <w:rPr>
          <w:rFonts w:hint="eastAsia" w:ascii="方正小标宋简体" w:hAnsi="仿宋" w:eastAsia="方正小标宋简体"/>
          <w:b w:val="0"/>
          <w:color w:val="FF0000"/>
          <w:spacing w:val="42"/>
          <w:w w:val="76"/>
          <w:sz w:val="96"/>
          <w:szCs w:val="96"/>
        </w:rPr>
        <w:t>舞</w:t>
      </w:r>
      <w:r>
        <w:rPr>
          <w:rFonts w:hint="eastAsia" w:ascii="方正小标宋简体" w:hAnsi="仿宋" w:eastAsia="方正小标宋简体"/>
          <w:b w:val="0"/>
          <w:color w:val="FF0000"/>
          <w:spacing w:val="36"/>
          <w:w w:val="76"/>
          <w:sz w:val="96"/>
          <w:szCs w:val="96"/>
        </w:rPr>
        <w:t>钢市</w:t>
      </w:r>
      <w:r>
        <w:rPr>
          <w:rFonts w:hint="eastAsia" w:ascii="方正小标宋简体" w:hAnsi="仿宋" w:eastAsia="方正小标宋简体"/>
          <w:b w:val="0"/>
          <w:color w:val="FF0000"/>
          <w:spacing w:val="42"/>
          <w:w w:val="76"/>
          <w:sz w:val="96"/>
          <w:szCs w:val="96"/>
        </w:rPr>
        <w:t>消防</w:t>
      </w:r>
      <w:r>
        <w:rPr>
          <w:rFonts w:hint="eastAsia" w:ascii="方正小标宋简体" w:hAnsi="仿宋" w:eastAsia="方正小标宋简体"/>
          <w:b w:val="0"/>
          <w:color w:val="FF0000"/>
          <w:spacing w:val="36"/>
          <w:w w:val="76"/>
          <w:sz w:val="96"/>
          <w:szCs w:val="96"/>
        </w:rPr>
        <w:t>救援大队</w:t>
      </w:r>
    </w:p>
    <w:p>
      <w:pPr>
        <w:tabs>
          <w:tab w:val="left" w:pos="6663"/>
        </w:tabs>
        <w:jc w:val="center"/>
        <w:rPr>
          <w:rFonts w:hint="eastAsia" w:ascii="仿宋" w:hAnsi="仿宋" w:eastAsia="仿宋"/>
        </w:rPr>
      </w:pPr>
    </w:p>
    <w:p>
      <w:pPr>
        <w:jc w:val="center"/>
        <w:rPr>
          <w:rFonts w:hint="eastAsia" w:ascii="方正小标宋简体" w:eastAsia="方正小标宋简体"/>
          <w:b w:val="0"/>
          <w:bCs/>
          <w:sz w:val="40"/>
          <w:szCs w:val="40"/>
          <w:shd w:val="clear" w:color="auto" w:fill="auto"/>
        </w:rPr>
      </w:pPr>
      <w:r>
        <w:rPr>
          <w:rFonts w:hint="eastAsia" w:ascii="仿宋_GB2312" w:hAnsi="仿宋" w:eastAsia="仿宋_GB2312" w:cs="仿宋"/>
          <w:b w:val="0"/>
          <w:bCs/>
        </w:rPr>
        <w:t>舞</w:t>
      </w:r>
      <w:r>
        <w:rPr>
          <w:rFonts w:hint="eastAsia" w:ascii="仿宋_GB2312" w:hAnsi="仿宋" w:eastAsia="仿宋_GB2312" w:cs="仿宋"/>
          <w:b w:val="0"/>
          <w:bCs/>
          <w:lang w:val="en-US" w:eastAsia="zh-CN"/>
        </w:rPr>
        <w:t>应急</w:t>
      </w:r>
      <w:r>
        <w:rPr>
          <w:rFonts w:hint="eastAsia" w:ascii="仿宋_GB2312" w:hAnsi="仿宋" w:eastAsia="仿宋_GB2312" w:cs="仿宋"/>
          <w:b w:val="0"/>
          <w:bCs/>
        </w:rPr>
        <w:t>〔202</w:t>
      </w:r>
      <w:r>
        <w:rPr>
          <w:rFonts w:hint="eastAsia" w:ascii="仿宋_GB2312" w:hAnsi="仿宋" w:eastAsia="仿宋_GB2312" w:cs="仿宋"/>
          <w:b w:val="0"/>
          <w:bCs/>
          <w:lang w:val="en-US" w:eastAsia="zh-CN"/>
        </w:rPr>
        <w:t>3</w:t>
      </w:r>
      <w:r>
        <w:rPr>
          <w:rFonts w:hint="eastAsia" w:ascii="仿宋_GB2312" w:hAnsi="仿宋" w:eastAsia="仿宋_GB2312" w:cs="仿宋"/>
          <w:b w:val="0"/>
          <w:bCs/>
        </w:rPr>
        <w:t>〕</w:t>
      </w:r>
      <w:r>
        <w:rPr>
          <w:rFonts w:hint="eastAsia" w:ascii="仿宋_GB2312" w:hAnsi="仿宋" w:eastAsia="仿宋_GB2312" w:cs="仿宋"/>
          <w:b w:val="0"/>
          <w:bCs/>
          <w:lang w:val="en-US" w:eastAsia="zh-CN"/>
        </w:rPr>
        <w:t>82</w:t>
      </w:r>
      <w:r>
        <w:rPr>
          <w:rFonts w:hint="eastAsia" w:ascii="仿宋_GB2312" w:hAnsi="仿宋" w:eastAsia="仿宋_GB2312" w:cs="仿宋"/>
          <w:b w:val="0"/>
          <w:bCs/>
        </w:rPr>
        <w:t>号</w:t>
      </w:r>
    </w:p>
    <w:p>
      <w:pPr>
        <w:tabs>
          <w:tab w:val="left" w:pos="6663"/>
        </w:tabs>
        <w:jc w:val="center"/>
        <w:rPr>
          <w:rFonts w:hint="eastAsia" w:ascii="仿宋" w:hAnsi="仿宋" w:eastAsia="仿宋"/>
        </w:rPr>
      </w:pPr>
      <w:r>
        <w:rPr>
          <w:rFonts w:hint="eastAsia" w:ascii="仿宋" w:hAnsi="仿宋" w:eastAsia="仿宋"/>
        </w:rPr>
        <mc:AlternateContent>
          <mc:Choice Requires="wps">
            <w:drawing>
              <wp:anchor distT="0" distB="0" distL="114300" distR="114300" simplePos="0" relativeHeight="251660288" behindDoc="0" locked="0" layoutInCell="1" allowOverlap="1">
                <wp:simplePos x="0" y="0"/>
                <wp:positionH relativeFrom="column">
                  <wp:posOffset>-80645</wp:posOffset>
                </wp:positionH>
                <wp:positionV relativeFrom="paragraph">
                  <wp:posOffset>198755</wp:posOffset>
                </wp:positionV>
                <wp:extent cx="5774690" cy="0"/>
                <wp:effectExtent l="0" t="10795" r="3810" b="14605"/>
                <wp:wrapNone/>
                <wp:docPr id="2" name="自选图形 3"/>
                <wp:cNvGraphicFramePr/>
                <a:graphic xmlns:a="http://schemas.openxmlformats.org/drawingml/2006/main">
                  <a:graphicData uri="http://schemas.microsoft.com/office/word/2010/wordprocessingShape">
                    <wps:wsp>
                      <wps:cNvCnPr/>
                      <wps:spPr>
                        <a:xfrm>
                          <a:off x="0" y="0"/>
                          <a:ext cx="5774690" cy="0"/>
                        </a:xfrm>
                        <a:prstGeom prst="straightConnector1">
                          <a:avLst/>
                        </a:prstGeom>
                        <a:ln w="22225" cap="flat" cmpd="sng">
                          <a:solidFill>
                            <a:srgbClr val="FF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6.35pt;margin-top:15.65pt;height:0pt;width:454.7pt;z-index:251660288;mso-width-relative:page;mso-height-relative:page;" filled="f" stroked="t" coordsize="21600,21600" o:gfxdata="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GmFWiLVAAAABwEAAA8AAAAAAAAAAQAgAAAAIgAAAGRycy9kb3ducmV2LnhtbFBLAQIU&#10;ABQAAAAIAIdO4kBe1sQj9gEAAOQDAAAOAAAAAAAAAAEAIAAAACQBAABkcnMvZTJvRG9jLnhtbFBL&#10;BQYAAAAABgAGAFkBAACMBQAAAAA=&#10;">
                <v:fill on="f" focussize="0,0"/>
                <v:stroke weight="1.75pt" color="#FF0000" joinstyle="round"/>
                <v:imagedata o:title=""/>
                <o:lock v:ext="edit" aspectratio="f"/>
              </v:shape>
            </w:pict>
          </mc:Fallback>
        </mc:AlternateContent>
      </w:r>
    </w:p>
    <w:p>
      <w:pPr>
        <w:spacing w:line="700" w:lineRule="exact"/>
        <w:jc w:val="center"/>
        <w:rPr>
          <w:rFonts w:hint="eastAsia" w:ascii="方正小标宋_GBK" w:hAnsi="方正小标宋_GBK" w:eastAsia="方正小标宋_GBK" w:cs="方正小标宋_GBK"/>
          <w:b w:val="0"/>
          <w:bCs/>
          <w:w w:val="96"/>
          <w:sz w:val="44"/>
          <w:szCs w:val="44"/>
        </w:rPr>
      </w:pPr>
      <w:r>
        <w:rPr>
          <w:rFonts w:hint="eastAsia" w:ascii="方正小标宋_GBK" w:hAnsi="方正小标宋_GBK" w:eastAsia="方正小标宋_GBK" w:cs="方正小标宋_GBK"/>
          <w:b w:val="0"/>
          <w:bCs/>
          <w:w w:val="96"/>
          <w:sz w:val="44"/>
          <w:szCs w:val="44"/>
        </w:rPr>
        <w:t>关于印发《全市202</w:t>
      </w:r>
      <w:r>
        <w:rPr>
          <w:rFonts w:hint="eastAsia" w:ascii="方正小标宋_GBK" w:hAnsi="方正小标宋_GBK" w:eastAsia="方正小标宋_GBK" w:cs="方正小标宋_GBK"/>
          <w:b w:val="0"/>
          <w:bCs/>
          <w:w w:val="96"/>
          <w:sz w:val="44"/>
          <w:szCs w:val="44"/>
          <w:lang w:val="en-US" w:eastAsia="zh-CN"/>
        </w:rPr>
        <w:t>3</w:t>
      </w:r>
      <w:r>
        <w:rPr>
          <w:rFonts w:hint="eastAsia" w:ascii="方正小标宋_GBK" w:hAnsi="方正小标宋_GBK" w:eastAsia="方正小标宋_GBK" w:cs="方正小标宋_GBK"/>
          <w:b w:val="0"/>
          <w:bCs/>
          <w:w w:val="96"/>
          <w:sz w:val="44"/>
          <w:szCs w:val="44"/>
        </w:rPr>
        <w:t>年工</w:t>
      </w:r>
      <w:r>
        <w:rPr>
          <w:rFonts w:hint="eastAsia" w:ascii="方正小标宋_GBK" w:hAnsi="方正小标宋_GBK" w:eastAsia="方正小标宋_GBK" w:cs="方正小标宋_GBK"/>
          <w:b w:val="0"/>
          <w:bCs/>
          <w:w w:val="96"/>
          <w:sz w:val="44"/>
          <w:szCs w:val="44"/>
          <w:lang w:eastAsia="zh-CN"/>
        </w:rPr>
        <w:t>贸</w:t>
      </w:r>
      <w:r>
        <w:rPr>
          <w:rFonts w:hint="eastAsia" w:ascii="方正小标宋_GBK" w:hAnsi="方正小标宋_GBK" w:eastAsia="方正小标宋_GBK" w:cs="方正小标宋_GBK"/>
          <w:b w:val="0"/>
          <w:bCs/>
          <w:w w:val="96"/>
          <w:sz w:val="44"/>
          <w:szCs w:val="44"/>
        </w:rPr>
        <w:t>企业安全生产</w:t>
      </w:r>
    </w:p>
    <w:p>
      <w:pPr>
        <w:spacing w:line="700" w:lineRule="exact"/>
        <w:jc w:val="center"/>
        <w:rPr>
          <w:rFonts w:hint="eastAsia" w:ascii="方正小标宋_GBK" w:hAnsi="方正小标宋_GBK" w:eastAsia="方正小标宋_GBK" w:cs="方正小标宋_GBK"/>
          <w:b w:val="0"/>
          <w:bCs/>
          <w:w w:val="96"/>
          <w:sz w:val="44"/>
          <w:szCs w:val="44"/>
        </w:rPr>
      </w:pPr>
      <w:r>
        <w:rPr>
          <w:rFonts w:hint="eastAsia" w:ascii="方正小标宋_GBK" w:hAnsi="方正小标宋_GBK" w:eastAsia="方正小标宋_GBK" w:cs="方正小标宋_GBK"/>
          <w:b w:val="0"/>
          <w:bCs/>
          <w:w w:val="96"/>
          <w:sz w:val="44"/>
          <w:szCs w:val="44"/>
        </w:rPr>
        <w:t>“双随机、一公开”联合抽查检查实施方案》的通    知</w:t>
      </w:r>
    </w:p>
    <w:p>
      <w:pPr>
        <w:spacing w:line="400" w:lineRule="exact"/>
        <w:ind w:firstLine="643" w:firstLineChars="200"/>
        <w:jc w:val="center"/>
        <w:rPr>
          <w:rFonts w:ascii="仿宋_GB2312" w:eastAsia="仿宋_GB2312"/>
        </w:rPr>
      </w:pPr>
    </w:p>
    <w:p>
      <w:pPr>
        <w:keepNext w:val="0"/>
        <w:keepLines w:val="0"/>
        <w:pageBreakBefore w:val="0"/>
        <w:widowControl w:val="0"/>
        <w:kinsoku/>
        <w:wordWrap/>
        <w:overflowPunct/>
        <w:topLinePunct w:val="0"/>
        <w:bidi w:val="0"/>
        <w:adjustRightInd/>
        <w:snapToGrid/>
        <w:spacing w:line="600" w:lineRule="exact"/>
        <w:ind w:right="0"/>
        <w:textAlignment w:val="auto"/>
        <w:rPr>
          <w:rFonts w:ascii="仿宋_GB2312" w:eastAsia="仿宋_GB2312"/>
          <w:b w:val="0"/>
          <w:bCs/>
        </w:rPr>
      </w:pPr>
      <w:r>
        <w:rPr>
          <w:rFonts w:hint="eastAsia" w:ascii="仿宋_GB2312" w:eastAsia="仿宋_GB2312"/>
          <w:b w:val="0"/>
          <w:bCs/>
        </w:rPr>
        <w:t>市应急管理局、市消防救援大队：</w:t>
      </w:r>
    </w:p>
    <w:p>
      <w:pPr>
        <w:keepNext w:val="0"/>
        <w:keepLines w:val="0"/>
        <w:pageBreakBefore w:val="0"/>
        <w:widowControl w:val="0"/>
        <w:tabs>
          <w:tab w:val="left" w:pos="7371"/>
        </w:tabs>
        <w:kinsoku/>
        <w:wordWrap/>
        <w:overflowPunct/>
        <w:topLinePunct w:val="0"/>
        <w:autoSpaceDE w:val="0"/>
        <w:autoSpaceDN w:val="0"/>
        <w:bidi w:val="0"/>
        <w:adjustRightInd/>
        <w:snapToGrid/>
        <w:spacing w:line="600" w:lineRule="exact"/>
        <w:ind w:right="0" w:firstLine="640" w:firstLineChars="200"/>
        <w:jc w:val="left"/>
        <w:textAlignment w:val="auto"/>
        <w:rPr>
          <w:rFonts w:hint="eastAsia" w:ascii="仿宋_GB2312" w:hAnsi="仿宋" w:eastAsia="仿宋_GB2312" w:cs="仿宋_GB2312"/>
          <w:b w:val="0"/>
          <w:bCs/>
          <w:color w:val="000000"/>
          <w:kern w:val="0"/>
        </w:rPr>
      </w:pPr>
      <w:r>
        <w:rPr>
          <w:rFonts w:hint="eastAsia" w:ascii="仿宋_GB2312" w:hAnsi="仿宋" w:eastAsia="仿宋_GB2312" w:cs="仿宋_GB2312"/>
          <w:b w:val="0"/>
          <w:bCs/>
          <w:color w:val="000000"/>
          <w:kern w:val="0"/>
        </w:rPr>
        <w:t>为加强对全市工</w:t>
      </w:r>
      <w:r>
        <w:rPr>
          <w:rFonts w:hint="eastAsia" w:ascii="仿宋_GB2312" w:hAnsi="仿宋" w:eastAsia="仿宋_GB2312" w:cs="仿宋_GB2312"/>
          <w:b w:val="0"/>
          <w:bCs/>
          <w:color w:val="000000"/>
          <w:kern w:val="0"/>
          <w:lang w:eastAsia="zh-CN"/>
        </w:rPr>
        <w:t>贸</w:t>
      </w:r>
      <w:r>
        <w:rPr>
          <w:rFonts w:hint="eastAsia" w:ascii="仿宋_GB2312" w:hAnsi="仿宋" w:eastAsia="仿宋_GB2312" w:cs="仿宋_GB2312"/>
          <w:b w:val="0"/>
          <w:bCs/>
          <w:color w:val="000000"/>
          <w:kern w:val="0"/>
        </w:rPr>
        <w:t>企业的监督管理，按照关于印发《舞钢市202</w:t>
      </w:r>
      <w:r>
        <w:rPr>
          <w:rFonts w:hint="eastAsia" w:ascii="仿宋_GB2312" w:hAnsi="仿宋" w:eastAsia="仿宋_GB2312" w:cs="仿宋_GB2312"/>
          <w:b w:val="0"/>
          <w:bCs/>
          <w:color w:val="000000"/>
          <w:kern w:val="0"/>
          <w:lang w:val="en-US" w:eastAsia="zh-CN"/>
        </w:rPr>
        <w:t>3</w:t>
      </w:r>
      <w:r>
        <w:rPr>
          <w:rFonts w:hint="eastAsia" w:ascii="仿宋_GB2312" w:hAnsi="仿宋" w:eastAsia="仿宋_GB2312" w:cs="仿宋_GB2312"/>
          <w:b w:val="0"/>
          <w:bCs/>
          <w:color w:val="000000"/>
          <w:kern w:val="0"/>
        </w:rPr>
        <w:t>年市场监管领域部门联合抽查事项清单》的通知、关于印发《舞钢市202</w:t>
      </w:r>
      <w:r>
        <w:rPr>
          <w:rFonts w:hint="eastAsia" w:ascii="仿宋_GB2312" w:hAnsi="仿宋" w:eastAsia="仿宋_GB2312" w:cs="仿宋_GB2312"/>
          <w:b w:val="0"/>
          <w:bCs/>
          <w:color w:val="000000"/>
          <w:kern w:val="0"/>
          <w:lang w:val="en-US" w:eastAsia="zh-CN"/>
        </w:rPr>
        <w:t>3</w:t>
      </w:r>
      <w:r>
        <w:rPr>
          <w:rFonts w:hint="eastAsia" w:ascii="仿宋_GB2312" w:hAnsi="仿宋" w:eastAsia="仿宋_GB2312" w:cs="仿宋_GB2312"/>
          <w:b w:val="0"/>
          <w:bCs/>
          <w:color w:val="000000"/>
          <w:kern w:val="0"/>
        </w:rPr>
        <w:t>年度部门联合“双随机、一公开”抽查工作计划》的通知)及关于印发《舞钢市市场监督管理领域全面推行部门联合“双随机、一公开”抽查实施细则》的通知)等相关文件要求，</w:t>
      </w:r>
      <w:r>
        <w:rPr>
          <w:rFonts w:hint="eastAsia" w:ascii="仿宋_GB2312" w:eastAsia="仿宋_GB2312"/>
          <w:b w:val="0"/>
          <w:bCs/>
        </w:rPr>
        <w:t>市应急管理局、市消防救援大队</w:t>
      </w:r>
      <w:r>
        <w:rPr>
          <w:rFonts w:hint="eastAsia" w:ascii="仿宋_GB2312" w:hAnsi="仿宋" w:eastAsia="仿宋_GB2312" w:cs="仿宋_GB2312"/>
          <w:b w:val="0"/>
          <w:bCs/>
          <w:color w:val="000000"/>
          <w:kern w:val="0"/>
        </w:rPr>
        <w:t>联合制定了《全市202</w:t>
      </w:r>
      <w:r>
        <w:rPr>
          <w:rFonts w:hint="eastAsia" w:ascii="仿宋_GB2312" w:hAnsi="仿宋" w:eastAsia="仿宋_GB2312" w:cs="仿宋_GB2312"/>
          <w:b w:val="0"/>
          <w:bCs/>
          <w:color w:val="000000"/>
          <w:kern w:val="0"/>
          <w:lang w:val="en-US" w:eastAsia="zh-CN"/>
        </w:rPr>
        <w:t>3</w:t>
      </w:r>
      <w:r>
        <w:rPr>
          <w:rFonts w:hint="eastAsia" w:ascii="仿宋_GB2312" w:hAnsi="仿宋" w:eastAsia="仿宋_GB2312" w:cs="仿宋_GB2312"/>
          <w:b w:val="0"/>
          <w:bCs/>
          <w:color w:val="000000"/>
          <w:kern w:val="0"/>
        </w:rPr>
        <w:t>年工</w:t>
      </w:r>
      <w:r>
        <w:rPr>
          <w:rFonts w:hint="eastAsia" w:ascii="仿宋_GB2312" w:hAnsi="仿宋" w:eastAsia="仿宋_GB2312" w:cs="仿宋_GB2312"/>
          <w:b w:val="0"/>
          <w:bCs/>
          <w:color w:val="000000"/>
          <w:kern w:val="0"/>
          <w:lang w:eastAsia="zh-CN"/>
        </w:rPr>
        <w:t>贸</w:t>
      </w:r>
      <w:r>
        <w:rPr>
          <w:rFonts w:hint="eastAsia" w:ascii="仿宋_GB2312" w:hAnsi="仿宋" w:eastAsia="仿宋_GB2312" w:cs="仿宋_GB2312"/>
          <w:b w:val="0"/>
          <w:bCs/>
          <w:color w:val="000000"/>
          <w:kern w:val="0"/>
        </w:rPr>
        <w:t>企业安全生产“双随机、一公开”联合抽查实施方案》，现印发给你们，请结合监管工作实际抓好落实。</w:t>
      </w:r>
    </w:p>
    <w:p>
      <w:pPr>
        <w:keepNext w:val="0"/>
        <w:keepLines w:val="0"/>
        <w:pageBreakBefore w:val="0"/>
        <w:widowControl w:val="0"/>
        <w:kinsoku/>
        <w:wordWrap/>
        <w:overflowPunct/>
        <w:topLinePunct w:val="0"/>
        <w:autoSpaceDE w:val="0"/>
        <w:autoSpaceDN w:val="0"/>
        <w:bidi w:val="0"/>
        <w:adjustRightInd/>
        <w:snapToGrid/>
        <w:spacing w:line="600" w:lineRule="exact"/>
        <w:ind w:right="0" w:firstLine="640" w:firstLineChars="200"/>
        <w:jc w:val="left"/>
        <w:textAlignment w:val="auto"/>
        <w:rPr>
          <w:rFonts w:hint="eastAsia" w:ascii="仿宋_GB2312" w:hAnsi="仿宋" w:eastAsia="仿宋_GB2312" w:cs="仿宋_GB2312"/>
          <w:b w:val="0"/>
          <w:bCs/>
          <w:color w:val="000000"/>
          <w:kern w:val="0"/>
        </w:rPr>
      </w:pPr>
      <w:r>
        <w:rPr>
          <w:rFonts w:hint="eastAsia" w:ascii="仿宋_GB2312" w:hAnsi="仿宋_GB2312" w:eastAsia="仿宋_GB2312" w:cs="仿宋_GB2312"/>
          <w:b w:val="0"/>
          <w:bCs/>
          <w:color w:val="000000"/>
          <w:kern w:val="0"/>
        </w:rPr>
        <w:t>附件</w:t>
      </w:r>
      <w:r>
        <w:rPr>
          <w:rFonts w:hint="eastAsia" w:ascii="仿宋_GB2312" w:hAnsi="仿宋_GB2312" w:eastAsia="仿宋_GB2312" w:cs="仿宋_GB2312"/>
          <w:b w:val="0"/>
          <w:bCs/>
          <w:color w:val="000000"/>
          <w:w w:val="85"/>
          <w:kern w:val="0"/>
        </w:rPr>
        <w:t>：</w:t>
      </w:r>
      <w:r>
        <w:rPr>
          <w:rFonts w:hint="eastAsia" w:ascii="仿宋_GB2312" w:hAnsi="仿宋" w:eastAsia="仿宋_GB2312" w:cs="仿宋_GB2312"/>
          <w:b w:val="0"/>
          <w:bCs/>
          <w:color w:val="000000"/>
          <w:kern w:val="0"/>
        </w:rPr>
        <w:t>全市202</w:t>
      </w:r>
      <w:r>
        <w:rPr>
          <w:rFonts w:hint="eastAsia" w:ascii="仿宋_GB2312" w:hAnsi="仿宋" w:eastAsia="仿宋_GB2312" w:cs="仿宋_GB2312"/>
          <w:b w:val="0"/>
          <w:bCs/>
          <w:color w:val="000000"/>
          <w:kern w:val="0"/>
          <w:lang w:val="en-US" w:eastAsia="zh-CN"/>
        </w:rPr>
        <w:t>3</w:t>
      </w:r>
      <w:r>
        <w:rPr>
          <w:rFonts w:hint="eastAsia" w:ascii="仿宋_GB2312" w:hAnsi="仿宋" w:eastAsia="仿宋_GB2312" w:cs="仿宋_GB2312"/>
          <w:b w:val="0"/>
          <w:bCs/>
          <w:color w:val="000000"/>
          <w:kern w:val="0"/>
        </w:rPr>
        <w:t>年工</w:t>
      </w:r>
      <w:r>
        <w:rPr>
          <w:rFonts w:hint="eastAsia" w:ascii="仿宋_GB2312" w:hAnsi="仿宋" w:eastAsia="仿宋_GB2312" w:cs="仿宋_GB2312"/>
          <w:b w:val="0"/>
          <w:bCs/>
          <w:color w:val="000000"/>
          <w:kern w:val="0"/>
          <w:lang w:eastAsia="zh-CN"/>
        </w:rPr>
        <w:t>贸</w:t>
      </w:r>
      <w:r>
        <w:rPr>
          <w:rFonts w:hint="eastAsia" w:ascii="仿宋_GB2312" w:hAnsi="仿宋" w:eastAsia="仿宋_GB2312" w:cs="仿宋_GB2312"/>
          <w:b w:val="0"/>
          <w:bCs/>
          <w:color w:val="000000"/>
          <w:kern w:val="0"/>
        </w:rPr>
        <w:t>企业安全生产“双随机、一公开”</w:t>
      </w:r>
    </w:p>
    <w:p>
      <w:pPr>
        <w:keepNext w:val="0"/>
        <w:keepLines w:val="0"/>
        <w:pageBreakBefore w:val="0"/>
        <w:widowControl w:val="0"/>
        <w:kinsoku/>
        <w:wordWrap/>
        <w:overflowPunct/>
        <w:topLinePunct w:val="0"/>
        <w:autoSpaceDE w:val="0"/>
        <w:autoSpaceDN w:val="0"/>
        <w:bidi w:val="0"/>
        <w:adjustRightInd/>
        <w:snapToGrid/>
        <w:spacing w:line="600" w:lineRule="exact"/>
        <w:ind w:right="0" w:firstLine="1600" w:firstLineChars="500"/>
        <w:jc w:val="left"/>
        <w:textAlignment w:val="auto"/>
        <w:rPr>
          <w:rFonts w:ascii="黑体" w:hAnsi="黑体" w:eastAsia="黑体" w:cs="仿宋_GB2312"/>
          <w:b w:val="0"/>
          <w:bCs/>
          <w:color w:val="000000"/>
          <w:kern w:val="0"/>
        </w:rPr>
      </w:pPr>
      <w:r>
        <w:rPr>
          <w:rFonts w:hint="eastAsia" w:ascii="仿宋_GB2312" w:hAnsi="仿宋" w:eastAsia="仿宋_GB2312" w:cs="仿宋_GB2312"/>
          <w:b w:val="0"/>
          <w:bCs/>
          <w:color w:val="000000"/>
          <w:kern w:val="0"/>
        </w:rPr>
        <w:t>联合抽查实施方案</w:t>
      </w:r>
    </w:p>
    <w:p>
      <w:pPr>
        <w:keepNext w:val="0"/>
        <w:keepLines w:val="0"/>
        <w:pageBreakBefore w:val="0"/>
        <w:widowControl w:val="0"/>
        <w:kinsoku/>
        <w:wordWrap/>
        <w:overflowPunct/>
        <w:topLinePunct w:val="0"/>
        <w:autoSpaceDE w:val="0"/>
        <w:autoSpaceDN w:val="0"/>
        <w:bidi w:val="0"/>
        <w:adjustRightInd/>
        <w:snapToGrid/>
        <w:spacing w:line="600" w:lineRule="exact"/>
        <w:ind w:right="0" w:firstLine="640" w:firstLineChars="200"/>
        <w:jc w:val="left"/>
        <w:textAlignment w:val="auto"/>
        <w:rPr>
          <w:rFonts w:ascii="黑体" w:hAnsi="黑体" w:eastAsia="黑体" w:cs="仿宋_GB2312"/>
          <w:b w:val="0"/>
          <w:bCs/>
          <w:color w:val="000000"/>
          <w:kern w:val="0"/>
        </w:rPr>
      </w:pPr>
    </w:p>
    <w:p>
      <w:pPr>
        <w:pStyle w:val="2"/>
      </w:pPr>
    </w:p>
    <w:p>
      <w:pPr>
        <w:keepNext w:val="0"/>
        <w:keepLines w:val="0"/>
        <w:pageBreakBefore w:val="0"/>
        <w:widowControl w:val="0"/>
        <w:kinsoku/>
        <w:wordWrap/>
        <w:overflowPunct/>
        <w:topLinePunct w:val="0"/>
        <w:autoSpaceDE w:val="0"/>
        <w:autoSpaceDN w:val="0"/>
        <w:bidi w:val="0"/>
        <w:adjustRightInd/>
        <w:snapToGrid/>
        <w:spacing w:line="600" w:lineRule="exact"/>
        <w:ind w:right="0"/>
        <w:jc w:val="left"/>
        <w:textAlignment w:val="auto"/>
        <w:rPr>
          <w:rFonts w:ascii="仿宋_GB2312" w:hAnsi="仿宋_GB2312" w:eastAsia="仿宋_GB2312" w:cs="仿宋_GB2312"/>
          <w:b w:val="0"/>
          <w:bCs/>
          <w:color w:val="000000"/>
          <w:kern w:val="0"/>
          <w:sz w:val="28"/>
          <w:szCs w:val="28"/>
        </w:rPr>
      </w:pPr>
    </w:p>
    <w:p>
      <w:pPr>
        <w:keepNext w:val="0"/>
        <w:keepLines w:val="0"/>
        <w:pageBreakBefore w:val="0"/>
        <w:widowControl w:val="0"/>
        <w:tabs>
          <w:tab w:val="left" w:pos="7371"/>
        </w:tabs>
        <w:kinsoku/>
        <w:wordWrap/>
        <w:overflowPunct/>
        <w:topLinePunct w:val="0"/>
        <w:autoSpaceDE w:val="0"/>
        <w:autoSpaceDN w:val="0"/>
        <w:bidi w:val="0"/>
        <w:adjustRightInd/>
        <w:snapToGrid/>
        <w:spacing w:line="600" w:lineRule="exact"/>
        <w:ind w:right="0"/>
        <w:jc w:val="left"/>
        <w:textAlignment w:val="auto"/>
        <w:rPr>
          <w:rFonts w:hint="eastAsia" w:ascii="仿宋_GB2312" w:hAnsi="仿宋" w:eastAsia="仿宋_GB2312" w:cs="仿宋_GB2312"/>
          <w:b w:val="0"/>
          <w:bCs/>
          <w:color w:val="000000"/>
          <w:kern w:val="0"/>
        </w:rPr>
      </w:pPr>
      <w:r>
        <w:rPr>
          <w:rFonts w:hint="eastAsia" w:ascii="仿宋_GB2312" w:hAnsi="仿宋" w:eastAsia="仿宋_GB2312" w:cs="仿宋_GB2312"/>
          <w:b w:val="0"/>
          <w:bCs/>
          <w:color w:val="000000"/>
          <w:kern w:val="0"/>
        </w:rPr>
        <w:t xml:space="preserve">舞钢市应急管理局    </w:t>
      </w:r>
      <w:r>
        <w:rPr>
          <w:rFonts w:hint="eastAsia" w:ascii="仿宋_GB2312" w:hAnsi="仿宋" w:eastAsia="仿宋_GB2312" w:cs="仿宋_GB2312"/>
          <w:b w:val="0"/>
          <w:bCs/>
          <w:color w:val="000000"/>
          <w:kern w:val="0"/>
          <w:lang w:val="en-US" w:eastAsia="zh-CN"/>
        </w:rPr>
        <w:t xml:space="preserve">            </w:t>
      </w:r>
      <w:r>
        <w:rPr>
          <w:rFonts w:hint="eastAsia" w:ascii="仿宋_GB2312" w:hAnsi="仿宋" w:eastAsia="仿宋_GB2312" w:cs="仿宋_GB2312"/>
          <w:b w:val="0"/>
          <w:bCs/>
          <w:color w:val="000000"/>
          <w:kern w:val="0"/>
        </w:rPr>
        <w:t xml:space="preserve">  </w:t>
      </w:r>
      <w:r>
        <w:rPr>
          <w:rFonts w:hint="eastAsia" w:ascii="仿宋_GB2312" w:hAnsi="仿宋" w:eastAsia="仿宋_GB2312" w:cs="仿宋_GB2312"/>
          <w:b w:val="0"/>
          <w:bCs/>
          <w:color w:val="000000"/>
          <w:kern w:val="0"/>
          <w:lang w:eastAsia="zh-CN"/>
        </w:rPr>
        <w:t>舞钢</w:t>
      </w:r>
      <w:r>
        <w:rPr>
          <w:rFonts w:hint="eastAsia" w:ascii="仿宋_GB2312" w:hAnsi="仿宋" w:eastAsia="仿宋_GB2312" w:cs="仿宋_GB2312"/>
          <w:b w:val="0"/>
          <w:bCs/>
          <w:color w:val="000000"/>
          <w:kern w:val="0"/>
        </w:rPr>
        <w:t>市消防救援大队</w:t>
      </w:r>
    </w:p>
    <w:p>
      <w:pPr>
        <w:keepNext w:val="0"/>
        <w:keepLines w:val="0"/>
        <w:pageBreakBefore w:val="0"/>
        <w:widowControl w:val="0"/>
        <w:kinsoku/>
        <w:wordWrap/>
        <w:overflowPunct/>
        <w:topLinePunct w:val="0"/>
        <w:autoSpaceDE w:val="0"/>
        <w:autoSpaceDN w:val="0"/>
        <w:bidi w:val="0"/>
        <w:adjustRightInd/>
        <w:snapToGrid/>
        <w:spacing w:line="600" w:lineRule="exact"/>
        <w:ind w:right="0"/>
        <w:jc w:val="left"/>
        <w:textAlignment w:val="auto"/>
        <w:rPr>
          <w:rFonts w:ascii="仿宋_GB2312" w:hAnsi="仿宋_GB2312" w:eastAsia="仿宋_GB2312" w:cs="仿宋_GB2312"/>
          <w:b w:val="0"/>
          <w:bCs/>
          <w:color w:val="000000"/>
          <w:kern w:val="0"/>
        </w:rPr>
      </w:pPr>
    </w:p>
    <w:p>
      <w:pPr>
        <w:keepNext w:val="0"/>
        <w:keepLines w:val="0"/>
        <w:pageBreakBefore w:val="0"/>
        <w:widowControl w:val="0"/>
        <w:kinsoku/>
        <w:wordWrap/>
        <w:overflowPunct/>
        <w:topLinePunct w:val="0"/>
        <w:autoSpaceDE w:val="0"/>
        <w:autoSpaceDN w:val="0"/>
        <w:bidi w:val="0"/>
        <w:adjustRightInd/>
        <w:snapToGrid/>
        <w:spacing w:line="600" w:lineRule="exact"/>
        <w:ind w:right="0" w:firstLine="643" w:firstLineChars="200"/>
        <w:jc w:val="left"/>
        <w:textAlignment w:val="auto"/>
        <w:rPr>
          <w:rFonts w:ascii="仿宋_GB2312" w:hAnsi="仿宋_GB2312" w:eastAsia="仿宋_GB2312" w:cs="仿宋_GB2312"/>
          <w:color w:val="000000"/>
          <w:kern w:val="0"/>
        </w:rPr>
      </w:pPr>
    </w:p>
    <w:p>
      <w:pPr>
        <w:keepNext w:val="0"/>
        <w:keepLines w:val="0"/>
        <w:pageBreakBefore w:val="0"/>
        <w:widowControl w:val="0"/>
        <w:tabs>
          <w:tab w:val="left" w:pos="7371"/>
        </w:tabs>
        <w:kinsoku/>
        <w:wordWrap w:val="0"/>
        <w:overflowPunct/>
        <w:topLinePunct w:val="0"/>
        <w:autoSpaceDE w:val="0"/>
        <w:autoSpaceDN w:val="0"/>
        <w:bidi w:val="0"/>
        <w:adjustRightInd/>
        <w:snapToGrid/>
        <w:spacing w:line="600" w:lineRule="exact"/>
        <w:ind w:right="0"/>
        <w:jc w:val="right"/>
        <w:textAlignment w:val="auto"/>
        <w:rPr>
          <w:rFonts w:hint="default" w:ascii="仿宋_GB2312" w:hAnsi="仿宋" w:eastAsia="仿宋_GB2312" w:cs="仿宋_GB2312"/>
          <w:b w:val="0"/>
          <w:bCs/>
          <w:color w:val="000000"/>
          <w:kern w:val="0"/>
          <w:lang w:val="en-US" w:eastAsia="zh-CN"/>
        </w:rPr>
      </w:pPr>
      <w:r>
        <w:rPr>
          <w:rFonts w:hint="eastAsia" w:ascii="仿宋_GB2312" w:hAnsi="仿宋" w:eastAsia="仿宋_GB2312" w:cs="仿宋_GB2312"/>
          <w:b w:val="0"/>
          <w:bCs/>
          <w:color w:val="000000"/>
          <w:kern w:val="0"/>
        </w:rPr>
        <w:t>202</w:t>
      </w:r>
      <w:r>
        <w:rPr>
          <w:rFonts w:hint="eastAsia" w:ascii="仿宋_GB2312" w:hAnsi="仿宋" w:eastAsia="仿宋_GB2312" w:cs="仿宋_GB2312"/>
          <w:b w:val="0"/>
          <w:bCs/>
          <w:color w:val="000000"/>
          <w:kern w:val="0"/>
          <w:lang w:val="en-US" w:eastAsia="zh-CN"/>
        </w:rPr>
        <w:t>3</w:t>
      </w:r>
      <w:r>
        <w:rPr>
          <w:rFonts w:hint="eastAsia" w:ascii="仿宋_GB2312" w:hAnsi="仿宋" w:eastAsia="仿宋_GB2312" w:cs="仿宋_GB2312"/>
          <w:b w:val="0"/>
          <w:bCs/>
          <w:color w:val="000000"/>
          <w:kern w:val="0"/>
        </w:rPr>
        <w:t>年</w:t>
      </w:r>
      <w:r>
        <w:rPr>
          <w:rFonts w:hint="eastAsia" w:ascii="仿宋_GB2312" w:hAnsi="仿宋" w:eastAsia="仿宋_GB2312" w:cs="仿宋_GB2312"/>
          <w:b w:val="0"/>
          <w:bCs/>
          <w:color w:val="000000"/>
          <w:kern w:val="0"/>
          <w:lang w:val="en-US" w:eastAsia="zh-CN"/>
        </w:rPr>
        <w:t>9</w:t>
      </w:r>
      <w:r>
        <w:rPr>
          <w:rFonts w:hint="eastAsia" w:ascii="仿宋_GB2312" w:hAnsi="仿宋" w:eastAsia="仿宋_GB2312" w:cs="仿宋_GB2312"/>
          <w:b w:val="0"/>
          <w:bCs/>
          <w:color w:val="000000"/>
          <w:kern w:val="0"/>
        </w:rPr>
        <w:t>月</w:t>
      </w:r>
      <w:r>
        <w:rPr>
          <w:rFonts w:hint="eastAsia" w:ascii="仿宋_GB2312" w:hAnsi="仿宋" w:eastAsia="仿宋_GB2312" w:cs="仿宋_GB2312"/>
          <w:b w:val="0"/>
          <w:bCs/>
          <w:color w:val="000000"/>
          <w:kern w:val="0"/>
          <w:lang w:val="en-US" w:eastAsia="zh-CN"/>
        </w:rPr>
        <w:t>14</w:t>
      </w:r>
      <w:r>
        <w:rPr>
          <w:rFonts w:hint="eastAsia" w:ascii="仿宋_GB2312" w:hAnsi="仿宋" w:eastAsia="仿宋_GB2312" w:cs="仿宋_GB2312"/>
          <w:b w:val="0"/>
          <w:bCs/>
          <w:color w:val="000000"/>
          <w:kern w:val="0"/>
        </w:rPr>
        <w:t>日</w:t>
      </w:r>
      <w:r>
        <w:rPr>
          <w:rFonts w:hint="eastAsia" w:ascii="仿宋_GB2312" w:hAnsi="仿宋" w:eastAsia="仿宋_GB2312" w:cs="仿宋_GB2312"/>
          <w:b w:val="0"/>
          <w:bCs/>
          <w:color w:val="000000"/>
          <w:kern w:val="0"/>
          <w:lang w:val="en-US" w:eastAsia="zh-CN"/>
        </w:rPr>
        <w:t xml:space="preserve">    </w:t>
      </w:r>
    </w:p>
    <w:p>
      <w:pPr>
        <w:keepNext w:val="0"/>
        <w:keepLines w:val="0"/>
        <w:pageBreakBefore w:val="0"/>
        <w:widowControl w:val="0"/>
        <w:kinsoku/>
        <w:wordWrap/>
        <w:overflowPunct/>
        <w:topLinePunct w:val="0"/>
        <w:autoSpaceDE w:val="0"/>
        <w:autoSpaceDN w:val="0"/>
        <w:bidi w:val="0"/>
        <w:adjustRightInd/>
        <w:snapToGrid/>
        <w:spacing w:line="600" w:lineRule="exact"/>
        <w:ind w:firstLine="883" w:firstLineChars="200"/>
        <w:jc w:val="center"/>
        <w:textAlignment w:val="auto"/>
        <w:rPr>
          <w:rFonts w:ascii="宋体" w:hAnsi="宋体" w:cs="宋体"/>
          <w:bCs/>
          <w:sz w:val="44"/>
          <w:szCs w:val="44"/>
        </w:rPr>
      </w:pPr>
    </w:p>
    <w:p>
      <w:pPr>
        <w:widowControl/>
        <w:jc w:val="left"/>
        <w:rPr>
          <w:rFonts w:hint="eastAsia" w:ascii="黑体" w:hAnsi="黑体" w:eastAsia="黑体" w:cs="黑体"/>
          <w:b w:val="0"/>
          <w:bCs w:val="0"/>
          <w:color w:val="222222"/>
          <w:sz w:val="32"/>
        </w:rPr>
      </w:pPr>
      <w:r>
        <w:rPr>
          <w:b w:val="0"/>
          <w:bCs/>
        </w:rPr>
        <w:br w:type="page"/>
      </w:r>
      <w:r>
        <w:rPr>
          <w:rFonts w:hint="eastAsia" w:ascii="黑体" w:hAnsi="黑体" w:eastAsia="黑体" w:cs="黑体"/>
          <w:b w:val="0"/>
          <w:bCs w:val="0"/>
          <w:color w:val="222222"/>
          <w:sz w:val="32"/>
        </w:rPr>
        <w:t>附件：</w:t>
      </w:r>
    </w:p>
    <w:p>
      <w:pPr>
        <w:keepNext w:val="0"/>
        <w:keepLines w:val="0"/>
        <w:pageBreakBefore w:val="0"/>
        <w:widowControl/>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rPr>
        <w:t>全</w:t>
      </w:r>
      <w:r>
        <w:rPr>
          <w:rFonts w:hint="eastAsia" w:ascii="方正小标宋_GBK" w:hAnsi="方正小标宋_GBK" w:eastAsia="方正小标宋_GBK" w:cs="方正小标宋_GBK"/>
          <w:b w:val="0"/>
          <w:bCs/>
          <w:sz w:val="44"/>
          <w:szCs w:val="44"/>
        </w:rPr>
        <w:t>市工</w:t>
      </w:r>
      <w:r>
        <w:rPr>
          <w:rFonts w:hint="eastAsia" w:ascii="方正小标宋_GBK" w:hAnsi="方正小标宋_GBK" w:eastAsia="方正小标宋_GBK" w:cs="方正小标宋_GBK"/>
          <w:b w:val="0"/>
          <w:bCs/>
          <w:sz w:val="44"/>
          <w:szCs w:val="44"/>
          <w:lang w:eastAsia="zh-CN"/>
        </w:rPr>
        <w:t>贸</w:t>
      </w:r>
      <w:r>
        <w:rPr>
          <w:rFonts w:hint="eastAsia" w:ascii="方正小标宋_GBK" w:hAnsi="方正小标宋_GBK" w:eastAsia="方正小标宋_GBK" w:cs="方正小标宋_GBK"/>
          <w:b w:val="0"/>
          <w:bCs/>
          <w:sz w:val="44"/>
          <w:szCs w:val="44"/>
        </w:rPr>
        <w:t>企业安全生产</w:t>
      </w:r>
      <w:r>
        <w:rPr>
          <w:rFonts w:hint="eastAsia" w:ascii="方正小标宋_GBK" w:hAnsi="方正小标宋_GBK" w:eastAsia="方正小标宋_GBK" w:cs="方正小标宋_GBK"/>
          <w:b w:val="0"/>
          <w:bCs/>
          <w:sz w:val="44"/>
          <w:szCs w:val="44"/>
        </w:rPr>
        <w:t>“双随机、一公开”</w:t>
      </w:r>
    </w:p>
    <w:p>
      <w:pPr>
        <w:keepNext w:val="0"/>
        <w:keepLines w:val="0"/>
        <w:pageBreakBefore w:val="0"/>
        <w:widowControl/>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b w:val="0"/>
          <w:bCs/>
          <w:color w:val="222222"/>
          <w:sz w:val="44"/>
          <w:szCs w:val="44"/>
        </w:rPr>
      </w:pPr>
      <w:r>
        <w:rPr>
          <w:rFonts w:hint="eastAsia" w:ascii="方正小标宋_GBK" w:hAnsi="方正小标宋_GBK" w:eastAsia="方正小标宋_GBK" w:cs="方正小标宋_GBK"/>
          <w:b w:val="0"/>
          <w:bCs/>
          <w:sz w:val="44"/>
          <w:szCs w:val="44"/>
        </w:rPr>
        <w:t>联合抽查检查</w:t>
      </w:r>
      <w:r>
        <w:rPr>
          <w:rFonts w:hint="eastAsia" w:ascii="方正小标宋_GBK" w:hAnsi="方正小标宋_GBK" w:eastAsia="方正小标宋_GBK" w:cs="方正小标宋_GBK"/>
          <w:b w:val="0"/>
          <w:bCs/>
          <w:sz w:val="44"/>
          <w:szCs w:val="44"/>
        </w:rPr>
        <w:t>实施方案</w:t>
      </w:r>
    </w:p>
    <w:p>
      <w:pPr>
        <w:pStyle w:val="7"/>
        <w:widowControl/>
        <w:shd w:val="clear" w:color="auto" w:fill="FFFFFF"/>
        <w:spacing w:beforeAutospacing="0" w:afterAutospacing="0" w:line="540" w:lineRule="atLeast"/>
        <w:ind w:firstLine="640" w:firstLineChars="200"/>
        <w:rPr>
          <w:rFonts w:hint="eastAsia" w:ascii="仿宋" w:hAnsi="仿宋" w:eastAsia="仿宋" w:cs="仿宋"/>
          <w:b w:val="0"/>
          <w:bCs/>
          <w:color w:val="222222"/>
          <w:sz w:val="32"/>
        </w:rPr>
      </w:pPr>
    </w:p>
    <w:p>
      <w:pPr>
        <w:pStyle w:val="7"/>
        <w:keepNext w:val="0"/>
        <w:keepLines w:val="0"/>
        <w:pageBreakBefore w:val="0"/>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rPr>
          <w:rFonts w:hint="eastAsia" w:ascii="仿宋_GB2312" w:hAnsi="仿宋" w:eastAsia="仿宋_GB2312" w:cs="仿宋"/>
          <w:b w:val="0"/>
          <w:bCs/>
          <w:color w:val="000000" w:themeColor="text1"/>
          <w:sz w:val="32"/>
          <w14:textFill>
            <w14:solidFill>
              <w14:schemeClr w14:val="tx1"/>
            </w14:solidFill>
          </w14:textFill>
        </w:rPr>
      </w:pPr>
      <w:r>
        <w:rPr>
          <w:rFonts w:hint="eastAsia" w:ascii="仿宋_GB2312" w:hAnsi="仿宋" w:eastAsia="仿宋_GB2312" w:cs="仿宋"/>
          <w:b w:val="0"/>
          <w:bCs/>
          <w:color w:val="000000" w:themeColor="text1"/>
          <w:sz w:val="32"/>
          <w14:textFill>
            <w14:solidFill>
              <w14:schemeClr w14:val="tx1"/>
            </w14:solidFill>
          </w14:textFill>
        </w:rPr>
        <w:t>依据《国务院关于在市场监管领域全面推行部门联合“双随机、一公开”监管的意见》（国发〔2019〕5号）、《舞钢市人民政府关于在市场监管领域全面推行部门联合“双随机、一公开”监管的实施意见》（舞政〔2020〕2号）文件精神，本着“审慎监管”，减少对市场主体干扰，实现“进一次门、查多项事”的原则。按照《关于印发&lt;舞钢市202</w:t>
      </w:r>
      <w:r>
        <w:rPr>
          <w:rFonts w:hint="eastAsia" w:ascii="仿宋_GB2312" w:hAnsi="仿宋" w:eastAsia="仿宋_GB2312" w:cs="仿宋"/>
          <w:b w:val="0"/>
          <w:bCs/>
          <w:color w:val="000000" w:themeColor="text1"/>
          <w:sz w:val="32"/>
          <w:lang w:val="en-US" w:eastAsia="zh-CN"/>
          <w14:textFill>
            <w14:solidFill>
              <w14:schemeClr w14:val="tx1"/>
            </w14:solidFill>
          </w14:textFill>
        </w:rPr>
        <w:t>3</w:t>
      </w:r>
      <w:r>
        <w:rPr>
          <w:rFonts w:hint="eastAsia" w:ascii="仿宋_GB2312" w:hAnsi="仿宋" w:eastAsia="仿宋_GB2312" w:cs="仿宋"/>
          <w:b w:val="0"/>
          <w:bCs/>
          <w:color w:val="000000" w:themeColor="text1"/>
          <w:sz w:val="32"/>
          <w14:textFill>
            <w14:solidFill>
              <w14:schemeClr w14:val="tx1"/>
            </w14:solidFill>
          </w14:textFill>
        </w:rPr>
        <w:t>年度部门联合“双随机、一公开”抽查工作计划&gt;的通知》、《关于印发&lt;舞钢市202</w:t>
      </w:r>
      <w:r>
        <w:rPr>
          <w:rFonts w:hint="eastAsia" w:ascii="仿宋_GB2312" w:hAnsi="仿宋" w:eastAsia="仿宋_GB2312" w:cs="仿宋"/>
          <w:b w:val="0"/>
          <w:bCs/>
          <w:color w:val="000000" w:themeColor="text1"/>
          <w:sz w:val="32"/>
          <w:lang w:val="en-US" w:eastAsia="zh-CN"/>
          <w14:textFill>
            <w14:solidFill>
              <w14:schemeClr w14:val="tx1"/>
            </w14:solidFill>
          </w14:textFill>
        </w:rPr>
        <w:t>3</w:t>
      </w:r>
      <w:r>
        <w:rPr>
          <w:rFonts w:hint="eastAsia" w:ascii="仿宋_GB2312" w:hAnsi="仿宋" w:eastAsia="仿宋_GB2312" w:cs="仿宋"/>
          <w:b w:val="0"/>
          <w:bCs/>
          <w:color w:val="000000" w:themeColor="text1"/>
          <w:sz w:val="32"/>
          <w14:textFill>
            <w14:solidFill>
              <w14:schemeClr w14:val="tx1"/>
            </w14:solidFill>
          </w14:textFill>
        </w:rPr>
        <w:t>年市场监管领域部门联合抽查事项清单&gt;的通知》的文件要求和《舞钢市市场监管领域全面推行部门联合“双随机、一公开”抽查实施细则》规定，市应急管理局联合市消防救援大队等</w:t>
      </w:r>
      <w:r>
        <w:rPr>
          <w:rFonts w:hint="eastAsia" w:ascii="仿宋_GB2312" w:hAnsi="仿宋" w:eastAsia="仿宋_GB2312" w:cs="仿宋"/>
          <w:b w:val="0"/>
          <w:bCs/>
          <w:color w:val="000000" w:themeColor="text1"/>
          <w:sz w:val="32"/>
          <w:lang w:val="en-US" w:eastAsia="zh-CN"/>
          <w14:textFill>
            <w14:solidFill>
              <w14:schemeClr w14:val="tx1"/>
            </w14:solidFill>
          </w14:textFill>
        </w:rPr>
        <w:t>2</w:t>
      </w:r>
      <w:r>
        <w:rPr>
          <w:rFonts w:hint="eastAsia" w:ascii="仿宋_GB2312" w:hAnsi="仿宋" w:eastAsia="仿宋_GB2312" w:cs="仿宋"/>
          <w:b w:val="0"/>
          <w:bCs/>
          <w:color w:val="000000" w:themeColor="text1"/>
          <w:sz w:val="32"/>
          <w14:textFill>
            <w14:solidFill>
              <w14:schemeClr w14:val="tx1"/>
            </w14:solidFill>
          </w14:textFill>
        </w:rPr>
        <w:t>个单位对市工</w:t>
      </w:r>
      <w:r>
        <w:rPr>
          <w:rFonts w:hint="eastAsia" w:ascii="仿宋_GB2312" w:hAnsi="仿宋" w:eastAsia="仿宋_GB2312" w:cs="仿宋"/>
          <w:b w:val="0"/>
          <w:bCs/>
          <w:color w:val="000000" w:themeColor="text1"/>
          <w:sz w:val="32"/>
          <w:lang w:eastAsia="zh-CN"/>
          <w14:textFill>
            <w14:solidFill>
              <w14:schemeClr w14:val="tx1"/>
            </w14:solidFill>
          </w14:textFill>
        </w:rPr>
        <w:t>贸</w:t>
      </w:r>
      <w:r>
        <w:rPr>
          <w:rFonts w:hint="eastAsia" w:ascii="仿宋_GB2312" w:hAnsi="仿宋" w:eastAsia="仿宋_GB2312" w:cs="仿宋"/>
          <w:b w:val="0"/>
          <w:bCs/>
          <w:color w:val="000000" w:themeColor="text1"/>
          <w:sz w:val="32"/>
          <w14:textFill>
            <w14:solidFill>
              <w14:schemeClr w14:val="tx1"/>
            </w14:solidFill>
          </w14:textFill>
        </w:rPr>
        <w:t>企业进行“双随机、一公开”监督检查。</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rPr>
          <w:rFonts w:hint="default" w:ascii="仿宋_GB2312" w:hAnsi="仿宋" w:eastAsia="仿宋_GB2312" w:cs="仿宋"/>
          <w:b w:val="0"/>
          <w:bCs/>
          <w:color w:val="000000" w:themeColor="text1"/>
          <w:lang w:val="en-US" w:eastAsia="zh-CN"/>
          <w14:textFill>
            <w14:solidFill>
              <w14:schemeClr w14:val="tx1"/>
            </w14:solidFill>
          </w14:textFill>
        </w:rPr>
      </w:pPr>
      <w:r>
        <w:rPr>
          <w:rFonts w:hint="eastAsia" w:ascii="黑体" w:hAnsi="黑体" w:eastAsia="黑体" w:cs="黑体"/>
          <w:b w:val="0"/>
          <w:bCs/>
          <w:color w:val="000000" w:themeColor="text1"/>
          <w:kern w:val="2"/>
          <w:sz w:val="32"/>
          <w:szCs w:val="32"/>
          <w:lang w:val="en-US" w:eastAsia="zh-CN" w:bidi="ar-SA"/>
          <w14:textFill>
            <w14:solidFill>
              <w14:schemeClr w14:val="tx1"/>
            </w14:solidFill>
          </w14:textFill>
        </w:rPr>
        <w:t>一、</w:t>
      </w:r>
      <w:r>
        <w:rPr>
          <w:rFonts w:hint="eastAsia" w:ascii="黑体" w:hAnsi="黑体" w:eastAsia="黑体" w:cs="黑体"/>
          <w:b w:val="0"/>
          <w:bCs/>
          <w:color w:val="000000" w:themeColor="text1"/>
          <w14:textFill>
            <w14:solidFill>
              <w14:schemeClr w14:val="tx1"/>
            </w14:solidFill>
          </w14:textFill>
        </w:rPr>
        <w:t>检查时间：</w:t>
      </w:r>
      <w:r>
        <w:rPr>
          <w:rFonts w:hint="eastAsia" w:ascii="仿宋_GB2312" w:hAnsi="仿宋" w:eastAsia="仿宋_GB2312" w:cs="仿宋"/>
          <w:b w:val="0"/>
          <w:bCs/>
          <w:color w:val="000000" w:themeColor="text1"/>
          <w14:textFill>
            <w14:solidFill>
              <w14:schemeClr w14:val="tx1"/>
            </w14:solidFill>
          </w14:textFill>
        </w:rPr>
        <w:t>202</w:t>
      </w:r>
      <w:r>
        <w:rPr>
          <w:rFonts w:hint="eastAsia" w:ascii="仿宋_GB2312" w:hAnsi="仿宋" w:eastAsia="仿宋_GB2312" w:cs="仿宋"/>
          <w:b w:val="0"/>
          <w:bCs/>
          <w:color w:val="000000" w:themeColor="text1"/>
          <w:lang w:val="en-US" w:eastAsia="zh-CN"/>
          <w14:textFill>
            <w14:solidFill>
              <w14:schemeClr w14:val="tx1"/>
            </w14:solidFill>
          </w14:textFill>
        </w:rPr>
        <w:t>3</w:t>
      </w:r>
      <w:r>
        <w:rPr>
          <w:rFonts w:hint="eastAsia" w:ascii="仿宋_GB2312" w:hAnsi="仿宋" w:eastAsia="仿宋_GB2312" w:cs="仿宋"/>
          <w:b w:val="0"/>
          <w:bCs/>
          <w:color w:val="000000" w:themeColor="text1"/>
          <w14:textFill>
            <w14:solidFill>
              <w14:schemeClr w14:val="tx1"/>
            </w14:solidFill>
          </w14:textFill>
        </w:rPr>
        <w:t>年</w:t>
      </w:r>
      <w:r>
        <w:rPr>
          <w:rFonts w:hint="eastAsia" w:ascii="仿宋_GB2312" w:hAnsi="仿宋" w:eastAsia="仿宋_GB2312" w:cs="仿宋"/>
          <w:b w:val="0"/>
          <w:bCs/>
          <w:color w:val="000000" w:themeColor="text1"/>
          <w:lang w:val="en-US" w:eastAsia="zh-CN"/>
          <w14:textFill>
            <w14:solidFill>
              <w14:schemeClr w14:val="tx1"/>
            </w14:solidFill>
          </w14:textFill>
        </w:rPr>
        <w:t>5</w:t>
      </w:r>
      <w:r>
        <w:rPr>
          <w:rFonts w:hint="eastAsia" w:ascii="仿宋_GB2312" w:hAnsi="仿宋" w:eastAsia="仿宋_GB2312" w:cs="仿宋"/>
          <w:b w:val="0"/>
          <w:bCs/>
          <w:color w:val="000000" w:themeColor="text1"/>
          <w14:textFill>
            <w14:solidFill>
              <w14:schemeClr w14:val="tx1"/>
            </w14:solidFill>
          </w14:textFill>
        </w:rPr>
        <w:t>月</w:t>
      </w:r>
      <w:r>
        <w:rPr>
          <w:rFonts w:hint="eastAsia" w:ascii="仿宋_GB2312" w:hAnsi="仿宋" w:eastAsia="仿宋_GB2312" w:cs="仿宋"/>
          <w:b w:val="0"/>
          <w:bCs/>
          <w:color w:val="000000" w:themeColor="text1"/>
          <w:lang w:val="en-US" w:eastAsia="zh-CN"/>
          <w14:textFill>
            <w14:solidFill>
              <w14:schemeClr w14:val="tx1"/>
            </w14:solidFill>
          </w14:textFill>
        </w:rPr>
        <w:t>1</w:t>
      </w:r>
      <w:r>
        <w:rPr>
          <w:rFonts w:hint="eastAsia" w:ascii="仿宋_GB2312" w:hAnsi="仿宋" w:eastAsia="仿宋_GB2312" w:cs="仿宋"/>
          <w:b w:val="0"/>
          <w:bCs/>
          <w:color w:val="000000" w:themeColor="text1"/>
          <w14:textFill>
            <w14:solidFill>
              <w14:schemeClr w14:val="tx1"/>
            </w14:solidFill>
          </w14:textFill>
        </w:rPr>
        <w:t>日至202</w:t>
      </w:r>
      <w:r>
        <w:rPr>
          <w:rFonts w:hint="eastAsia" w:ascii="仿宋_GB2312" w:hAnsi="仿宋" w:eastAsia="仿宋_GB2312" w:cs="仿宋"/>
          <w:b w:val="0"/>
          <w:bCs/>
          <w:color w:val="000000" w:themeColor="text1"/>
          <w:lang w:val="en-US" w:eastAsia="zh-CN"/>
          <w14:textFill>
            <w14:solidFill>
              <w14:schemeClr w14:val="tx1"/>
            </w14:solidFill>
          </w14:textFill>
        </w:rPr>
        <w:t>3</w:t>
      </w:r>
      <w:r>
        <w:rPr>
          <w:rFonts w:hint="eastAsia" w:ascii="仿宋_GB2312" w:hAnsi="仿宋" w:eastAsia="仿宋_GB2312" w:cs="仿宋"/>
          <w:b w:val="0"/>
          <w:bCs/>
          <w:color w:val="000000" w:themeColor="text1"/>
          <w14:textFill>
            <w14:solidFill>
              <w14:schemeClr w14:val="tx1"/>
            </w14:solidFill>
          </w14:textFill>
        </w:rPr>
        <w:t>年</w:t>
      </w:r>
      <w:r>
        <w:rPr>
          <w:rFonts w:hint="eastAsia" w:ascii="仿宋_GB2312" w:hAnsi="仿宋" w:eastAsia="仿宋_GB2312" w:cs="仿宋"/>
          <w:b w:val="0"/>
          <w:bCs/>
          <w:color w:val="000000" w:themeColor="text1"/>
          <w:lang w:val="en-US" w:eastAsia="zh-CN"/>
          <w14:textFill>
            <w14:solidFill>
              <w14:schemeClr w14:val="tx1"/>
            </w14:solidFill>
          </w14:textFill>
        </w:rPr>
        <w:t>10</w:t>
      </w:r>
      <w:r>
        <w:rPr>
          <w:rFonts w:hint="eastAsia" w:ascii="仿宋_GB2312" w:hAnsi="仿宋" w:eastAsia="仿宋_GB2312" w:cs="仿宋"/>
          <w:b w:val="0"/>
          <w:bCs/>
          <w:color w:val="000000" w:themeColor="text1"/>
          <w14:textFill>
            <w14:solidFill>
              <w14:schemeClr w14:val="tx1"/>
            </w14:solidFill>
          </w14:textFill>
        </w:rPr>
        <w:t>月3</w:t>
      </w:r>
      <w:r>
        <w:rPr>
          <w:rFonts w:hint="eastAsia" w:ascii="仿宋_GB2312" w:hAnsi="仿宋" w:eastAsia="仿宋_GB2312" w:cs="仿宋"/>
          <w:b w:val="0"/>
          <w:bCs/>
          <w:color w:val="000000" w:themeColor="text1"/>
          <w:lang w:val="en-US" w:eastAsia="zh-CN"/>
          <w14:textFill>
            <w14:solidFill>
              <w14:schemeClr w14:val="tx1"/>
            </w14:solidFill>
          </w14:textFill>
        </w:rPr>
        <w:t>1</w:t>
      </w:r>
      <w:r>
        <w:rPr>
          <w:rFonts w:hint="eastAsia" w:ascii="仿宋_GB2312" w:hAnsi="仿宋" w:eastAsia="仿宋_GB2312" w:cs="仿宋"/>
          <w:b w:val="0"/>
          <w:bCs/>
          <w:color w:val="000000" w:themeColor="text1"/>
          <w14:textFill>
            <w14:solidFill>
              <w14:schemeClr w14:val="tx1"/>
            </w14:solidFill>
          </w14:textFill>
        </w:rPr>
        <w:t>日</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 w:eastAsia="仿宋_GB2312" w:cs="仿宋"/>
          <w:b w:val="0"/>
          <w:bCs/>
          <w:color w:val="000000" w:themeColor="text1"/>
          <w:kern w:val="0"/>
          <w14:textFill>
            <w14:solidFill>
              <w14:schemeClr w14:val="tx1"/>
            </w14:solidFill>
          </w14:textFill>
        </w:rPr>
      </w:pPr>
      <w:r>
        <w:rPr>
          <w:rFonts w:hint="eastAsia" w:ascii="黑体" w:hAnsi="黑体" w:eastAsia="黑体" w:cs="仿宋"/>
          <w:b w:val="0"/>
          <w:bCs/>
          <w:color w:val="000000" w:themeColor="text1"/>
          <w14:textFill>
            <w14:solidFill>
              <w14:schemeClr w14:val="tx1"/>
            </w14:solidFill>
          </w14:textFill>
        </w:rPr>
        <w:t>二、检</w:t>
      </w:r>
      <w:r>
        <w:rPr>
          <w:rFonts w:hint="eastAsia" w:ascii="黑体" w:hAnsi="黑体" w:eastAsia="黑体" w:cs="仿宋"/>
          <w:b w:val="0"/>
          <w:bCs/>
          <w:color w:val="000000" w:themeColor="text1"/>
          <w:kern w:val="0"/>
          <w14:textFill>
            <w14:solidFill>
              <w14:schemeClr w14:val="tx1"/>
            </w14:solidFill>
          </w14:textFill>
        </w:rPr>
        <w:t>查对象：</w:t>
      </w:r>
      <w:r>
        <w:rPr>
          <w:rFonts w:hint="eastAsia" w:ascii="仿宋_GB2312" w:hAnsi="仿宋" w:eastAsia="仿宋_GB2312" w:cs="仿宋"/>
          <w:b w:val="0"/>
          <w:bCs/>
          <w:color w:val="000000" w:themeColor="text1"/>
          <w:kern w:val="0"/>
          <w14:textFill>
            <w14:solidFill>
              <w14:schemeClr w14:val="tx1"/>
            </w14:solidFill>
          </w14:textFill>
        </w:rPr>
        <w:t>全市工</w:t>
      </w:r>
      <w:r>
        <w:rPr>
          <w:rFonts w:hint="eastAsia" w:ascii="仿宋_GB2312" w:hAnsi="仿宋" w:eastAsia="仿宋_GB2312" w:cs="仿宋"/>
          <w:b w:val="0"/>
          <w:bCs/>
          <w:color w:val="000000" w:themeColor="text1"/>
          <w:kern w:val="0"/>
          <w:lang w:eastAsia="zh-CN"/>
          <w14:textFill>
            <w14:solidFill>
              <w14:schemeClr w14:val="tx1"/>
            </w14:solidFill>
          </w14:textFill>
        </w:rPr>
        <w:t>贸</w:t>
      </w:r>
      <w:r>
        <w:rPr>
          <w:rFonts w:hint="eastAsia" w:ascii="仿宋_GB2312" w:hAnsi="仿宋" w:eastAsia="仿宋_GB2312" w:cs="仿宋"/>
          <w:b w:val="0"/>
          <w:bCs/>
          <w:color w:val="000000" w:themeColor="text1"/>
          <w:kern w:val="0"/>
          <w14:textFill>
            <w14:solidFill>
              <w14:schemeClr w14:val="tx1"/>
            </w14:solidFill>
          </w14:textFill>
        </w:rPr>
        <w:t>企业，按照</w:t>
      </w:r>
      <w:r>
        <w:rPr>
          <w:rFonts w:hint="eastAsia" w:ascii="仿宋_GB2312" w:hAnsi="仿宋" w:eastAsia="仿宋_GB2312" w:cs="仿宋"/>
          <w:b w:val="0"/>
          <w:bCs/>
          <w:color w:val="000000" w:themeColor="text1"/>
          <w:kern w:val="0"/>
          <w:lang w:val="en-US" w:eastAsia="zh-CN"/>
          <w14:textFill>
            <w14:solidFill>
              <w14:schemeClr w14:val="tx1"/>
            </w14:solidFill>
          </w14:textFill>
        </w:rPr>
        <w:t>50</w:t>
      </w:r>
      <w:r>
        <w:rPr>
          <w:rFonts w:hint="eastAsia" w:ascii="仿宋_GB2312" w:hAnsi="仿宋" w:eastAsia="仿宋_GB2312" w:cs="仿宋"/>
          <w:b w:val="0"/>
          <w:bCs/>
          <w:color w:val="000000" w:themeColor="text1"/>
          <w:kern w:val="0"/>
          <w14:textFill>
            <w14:solidFill>
              <w14:schemeClr w14:val="tx1"/>
            </w14:solidFill>
          </w14:textFill>
        </w:rPr>
        <w:t>%的比例抽取，作为检查对象。</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center"/>
        <w:rPr>
          <w:rFonts w:hint="eastAsia" w:ascii="仿宋_GB2312" w:hAnsi="仿宋" w:eastAsia="仿宋_GB2312" w:cs="仿宋"/>
          <w:b w:val="0"/>
          <w:bCs/>
          <w:color w:val="000000" w:themeColor="text1"/>
          <w:sz w:val="32"/>
          <w14:textFill>
            <w14:solidFill>
              <w14:schemeClr w14:val="tx1"/>
            </w14:solidFill>
          </w14:textFill>
        </w:rPr>
      </w:pPr>
      <w:r>
        <w:rPr>
          <w:rFonts w:hint="eastAsia" w:ascii="黑体" w:hAnsi="黑体" w:eastAsia="黑体" w:cs="仿宋"/>
          <w:b w:val="0"/>
          <w:bCs/>
          <w:color w:val="000000" w:themeColor="text1"/>
          <w:sz w:val="32"/>
          <w14:textFill>
            <w14:solidFill>
              <w14:schemeClr w14:val="tx1"/>
            </w14:solidFill>
          </w14:textFill>
        </w:rPr>
        <w:t>三、检查内容：</w:t>
      </w:r>
      <w:r>
        <w:rPr>
          <w:rFonts w:hint="eastAsia" w:ascii="仿宋_GB2312" w:hAnsi="仿宋" w:eastAsia="仿宋_GB2312" w:cs="仿宋"/>
          <w:b w:val="0"/>
          <w:bCs/>
          <w:color w:val="000000" w:themeColor="text1"/>
          <w:sz w:val="32"/>
          <w:lang w:val="en-US" w:eastAsia="zh-CN"/>
          <w14:textFill>
            <w14:solidFill>
              <w14:schemeClr w14:val="tx1"/>
            </w14:solidFill>
          </w14:textFill>
        </w:rPr>
        <w:t>1.对安全生产管理制度的监督检查；2.对有关人员安全生产培训和教育、考核的监督检查</w:t>
      </w:r>
      <w:r>
        <w:rPr>
          <w:rFonts w:hint="eastAsia" w:ascii="仿宋_GB2312" w:hAnsi="仿宋" w:eastAsia="仿宋_GB2312" w:cs="仿宋"/>
          <w:b w:val="0"/>
          <w:bCs/>
          <w:color w:val="000000" w:themeColor="text1"/>
          <w:sz w:val="32"/>
          <w14:textFill>
            <w14:solidFill>
              <w14:schemeClr w14:val="tx1"/>
            </w14:solidFill>
          </w14:textFill>
        </w:rPr>
        <w:t>（市应急管理局负责）</w:t>
      </w:r>
      <w:r>
        <w:rPr>
          <w:rFonts w:hint="eastAsia" w:ascii="仿宋_GB2312" w:hAnsi="仿宋" w:eastAsia="仿宋_GB2312" w:cs="仿宋"/>
          <w:b w:val="0"/>
          <w:bCs/>
          <w:color w:val="000000" w:themeColor="text1"/>
          <w:sz w:val="32"/>
          <w:lang w:val="en-US" w:eastAsia="zh-CN"/>
          <w14:textFill>
            <w14:solidFill>
              <w14:schemeClr w14:val="tx1"/>
            </w14:solidFill>
          </w14:textFill>
        </w:rPr>
        <w:t>;3.单位履行法定消防安全职责情况的监督抽查及消防安全专项检查</w:t>
      </w:r>
      <w:r>
        <w:rPr>
          <w:rFonts w:hint="eastAsia" w:ascii="仿宋_GB2312" w:hAnsi="仿宋" w:eastAsia="仿宋_GB2312" w:cs="仿宋"/>
          <w:b w:val="0"/>
          <w:bCs/>
          <w:color w:val="000000" w:themeColor="text1"/>
          <w:sz w:val="32"/>
          <w14:textFill>
            <w14:solidFill>
              <w14:schemeClr w14:val="tx1"/>
            </w14:solidFill>
          </w14:textFill>
        </w:rPr>
        <w:t>（市消防救援大队负责）</w:t>
      </w:r>
    </w:p>
    <w:p>
      <w:pPr>
        <w:pStyle w:val="7"/>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jc w:val="both"/>
        <w:textAlignment w:val="center"/>
        <w:rPr>
          <w:rFonts w:hint="eastAsia" w:ascii="仿宋_GB2312" w:hAnsi="仿宋" w:eastAsia="仿宋_GB2312" w:cs="仿宋"/>
          <w:b w:val="0"/>
          <w:bCs/>
          <w:color w:val="000000" w:themeColor="text1"/>
          <w:sz w:val="32"/>
          <w14:textFill>
            <w14:solidFill>
              <w14:schemeClr w14:val="tx1"/>
            </w14:solidFill>
          </w14:textFill>
        </w:rPr>
      </w:pPr>
      <w:r>
        <w:rPr>
          <w:rFonts w:hint="eastAsia" w:ascii="黑体" w:hAnsi="黑体" w:eastAsia="黑体" w:cs="仿宋"/>
          <w:b w:val="0"/>
          <w:bCs/>
          <w:color w:val="000000" w:themeColor="text1"/>
          <w:sz w:val="32"/>
          <w14:textFill>
            <w14:solidFill>
              <w14:schemeClr w14:val="tx1"/>
            </w14:solidFill>
          </w14:textFill>
        </w:rPr>
        <w:t>四、实施检查。</w:t>
      </w:r>
      <w:r>
        <w:rPr>
          <w:rFonts w:hint="eastAsia" w:ascii="仿宋_GB2312" w:hAnsi="仿宋" w:eastAsia="仿宋_GB2312" w:cs="仿宋"/>
          <w:b w:val="0"/>
          <w:bCs/>
          <w:color w:val="000000" w:themeColor="text1"/>
          <w:sz w:val="32"/>
          <w14:textFill>
            <w14:solidFill>
              <w14:schemeClr w14:val="tx1"/>
            </w14:solidFill>
          </w14:textFill>
        </w:rPr>
        <w:t>成立有随机抽取的市应急管理局执法人员任组长、其他单位执法人员为组员的检查小组。检查小组应当在现场检查前以书面或电话、传真等形式，告知被检查对象检查的时间及配合检查的要求，提示准备好相关资料。其中检查活动或检查事项不宜告知的，不得向检查对象透露情况，不发放部门联合检查告知书。检查中发现违法违规等异常情况的，视情节采取制作现场笔录、初步提取证据、责令当事人停止违法活动、督促当事人整改等相应监管措施。责令停止违法与督促整改可以视情采取书面方式、口头方式、移动执法设备打印等具体方式，相关情况记录于市场监管领域部门联合抽查情况记录表中，检查事项全部完成后，要求被检查对象在应急管理局部门联合抽查情况记录表签字或盖章。被检查对象拒绝签字或盖章的，由执法检查人员在市应急管理局部门联合抽查情况记录表上签字说明。</w:t>
      </w:r>
    </w:p>
    <w:p>
      <w:pPr>
        <w:pStyle w:val="7"/>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jc w:val="both"/>
        <w:textAlignment w:val="center"/>
        <w:rPr>
          <w:rFonts w:hint="eastAsia" w:ascii="仿宋_GB2312" w:hAnsi="仿宋" w:eastAsia="仿宋_GB2312" w:cs="仿宋"/>
          <w:b w:val="0"/>
          <w:bCs/>
          <w:color w:val="000000" w:themeColor="text1"/>
          <w:sz w:val="32"/>
          <w14:textFill>
            <w14:solidFill>
              <w14:schemeClr w14:val="tx1"/>
            </w14:solidFill>
          </w14:textFill>
        </w:rPr>
      </w:pPr>
      <w:r>
        <w:rPr>
          <w:rFonts w:hint="eastAsia" w:ascii="黑体" w:hAnsi="黑体" w:eastAsia="黑体" w:cs="仿宋"/>
          <w:b w:val="0"/>
          <w:bCs/>
          <w:color w:val="000000" w:themeColor="text1"/>
          <w:sz w:val="32"/>
          <w14:textFill>
            <w14:solidFill>
              <w14:schemeClr w14:val="tx1"/>
            </w14:solidFill>
          </w14:textFill>
        </w:rPr>
        <w:t>五、记录检查结果。</w:t>
      </w:r>
      <w:r>
        <w:rPr>
          <w:rFonts w:hint="eastAsia" w:ascii="仿宋_GB2312" w:hAnsi="仿宋" w:eastAsia="仿宋_GB2312" w:cs="仿宋"/>
          <w:b w:val="0"/>
          <w:bCs/>
          <w:color w:val="000000" w:themeColor="text1"/>
          <w:sz w:val="32"/>
          <w14:textFill>
            <w14:solidFill>
              <w14:schemeClr w14:val="tx1"/>
            </w14:solidFill>
          </w14:textFill>
        </w:rPr>
        <w:t>执法检查人员根据各个事项检查情况，填写应急管理局部门联合抽查情况记录表，并签字确认。对被检查主体涉嫌违法行为如需移送（转办）的，应当在形成检查结果之日起7个工作日内移送（转办）有管辖权的部门处理。抽查检查结果信息包括1、未发现问题</w:t>
      </w:r>
      <w:r>
        <w:rPr>
          <w:rFonts w:hint="eastAsia" w:ascii="仿宋_GB2312" w:hAnsi="仿宋" w:eastAsia="仿宋_GB2312" w:cs="仿宋"/>
          <w:b w:val="0"/>
          <w:bCs/>
          <w:color w:val="000000" w:themeColor="text1"/>
          <w:sz w:val="32"/>
          <w:lang w:val="en-US" w:eastAsia="zh-CN"/>
          <w14:textFill>
            <w14:solidFill>
              <w14:schemeClr w14:val="tx1"/>
            </w14:solidFill>
          </w14:textFill>
        </w:rPr>
        <w:t>;</w:t>
      </w:r>
      <w:r>
        <w:rPr>
          <w:rFonts w:hint="eastAsia" w:ascii="仿宋_GB2312" w:hAnsi="仿宋" w:eastAsia="仿宋_GB2312" w:cs="仿宋"/>
          <w:b w:val="0"/>
          <w:bCs/>
          <w:color w:val="000000" w:themeColor="text1"/>
          <w:sz w:val="32"/>
          <w14:textFill>
            <w14:solidFill>
              <w14:schemeClr w14:val="tx1"/>
            </w14:solidFill>
          </w14:textFill>
        </w:rPr>
        <w:t>2、未按规定公示应当公示的信息</w:t>
      </w:r>
      <w:r>
        <w:rPr>
          <w:rFonts w:hint="eastAsia" w:ascii="仿宋_GB2312" w:hAnsi="仿宋" w:eastAsia="仿宋_GB2312" w:cs="仿宋"/>
          <w:b w:val="0"/>
          <w:bCs/>
          <w:color w:val="000000" w:themeColor="text1"/>
          <w:sz w:val="32"/>
          <w:lang w:val="en-US" w:eastAsia="zh-CN"/>
          <w14:textFill>
            <w14:solidFill>
              <w14:schemeClr w14:val="tx1"/>
            </w14:solidFill>
          </w14:textFill>
        </w:rPr>
        <w:t>;</w:t>
      </w:r>
      <w:r>
        <w:rPr>
          <w:rFonts w:hint="eastAsia" w:ascii="仿宋_GB2312" w:hAnsi="仿宋" w:eastAsia="仿宋_GB2312" w:cs="仿宋"/>
          <w:b w:val="0"/>
          <w:bCs/>
          <w:color w:val="000000" w:themeColor="text1"/>
          <w:sz w:val="32"/>
          <w14:textFill>
            <w14:solidFill>
              <w14:schemeClr w14:val="tx1"/>
            </w14:solidFill>
          </w14:textFill>
        </w:rPr>
        <w:t>3.公示信息隐瞒真实情况弄虚作假</w:t>
      </w:r>
      <w:r>
        <w:rPr>
          <w:rFonts w:hint="eastAsia" w:ascii="仿宋_GB2312" w:hAnsi="仿宋" w:eastAsia="仿宋_GB2312" w:cs="仿宋"/>
          <w:b w:val="0"/>
          <w:bCs/>
          <w:color w:val="000000" w:themeColor="text1"/>
          <w:sz w:val="32"/>
          <w:lang w:val="en-US" w:eastAsia="zh-CN"/>
          <w14:textFill>
            <w14:solidFill>
              <w14:schemeClr w14:val="tx1"/>
            </w14:solidFill>
          </w14:textFill>
        </w:rPr>
        <w:t>;</w:t>
      </w:r>
      <w:r>
        <w:rPr>
          <w:rFonts w:hint="eastAsia" w:ascii="仿宋_GB2312" w:hAnsi="仿宋" w:eastAsia="仿宋_GB2312" w:cs="仿宋"/>
          <w:b w:val="0"/>
          <w:bCs/>
          <w:color w:val="000000" w:themeColor="text1"/>
          <w:sz w:val="32"/>
          <w14:textFill>
            <w14:solidFill>
              <w14:schemeClr w14:val="tx1"/>
            </w14:solidFill>
          </w14:textFill>
        </w:rPr>
        <w:t>4.通过登记的住所（经营场所）无法联系</w:t>
      </w:r>
      <w:r>
        <w:rPr>
          <w:rFonts w:hint="eastAsia" w:ascii="仿宋_GB2312" w:hAnsi="仿宋" w:eastAsia="仿宋_GB2312" w:cs="仿宋"/>
          <w:b w:val="0"/>
          <w:bCs/>
          <w:color w:val="000000" w:themeColor="text1"/>
          <w:sz w:val="32"/>
          <w:lang w:val="en-US" w:eastAsia="zh-CN"/>
          <w14:textFill>
            <w14:solidFill>
              <w14:schemeClr w14:val="tx1"/>
            </w14:solidFill>
          </w14:textFill>
        </w:rPr>
        <w:t>;</w:t>
      </w:r>
      <w:r>
        <w:rPr>
          <w:rFonts w:hint="eastAsia" w:ascii="仿宋_GB2312" w:hAnsi="仿宋" w:eastAsia="仿宋_GB2312" w:cs="仿宋"/>
          <w:b w:val="0"/>
          <w:bCs/>
          <w:color w:val="000000" w:themeColor="text1"/>
          <w:sz w:val="32"/>
          <w14:textFill>
            <w14:solidFill>
              <w14:schemeClr w14:val="tx1"/>
            </w14:solidFill>
          </w14:textFill>
        </w:rPr>
        <w:t>5.发现问题已责令改正</w:t>
      </w:r>
      <w:r>
        <w:rPr>
          <w:rFonts w:hint="eastAsia" w:ascii="仿宋_GB2312" w:hAnsi="仿宋" w:eastAsia="仿宋_GB2312" w:cs="仿宋"/>
          <w:b w:val="0"/>
          <w:bCs/>
          <w:color w:val="000000" w:themeColor="text1"/>
          <w:sz w:val="32"/>
          <w:lang w:val="en-US" w:eastAsia="zh-CN"/>
          <w14:textFill>
            <w14:solidFill>
              <w14:schemeClr w14:val="tx1"/>
            </w14:solidFill>
          </w14:textFill>
        </w:rPr>
        <w:t>;</w:t>
      </w:r>
      <w:r>
        <w:rPr>
          <w:rFonts w:hint="eastAsia" w:ascii="仿宋_GB2312" w:hAnsi="仿宋" w:eastAsia="仿宋_GB2312" w:cs="仿宋"/>
          <w:b w:val="0"/>
          <w:bCs/>
          <w:color w:val="000000" w:themeColor="text1"/>
          <w:sz w:val="32"/>
          <w14:textFill>
            <w14:solidFill>
              <w14:schemeClr w14:val="tx1"/>
            </w14:solidFill>
          </w14:textFill>
        </w:rPr>
        <w:t>6.不配合检查情节严重</w:t>
      </w:r>
      <w:r>
        <w:rPr>
          <w:rFonts w:hint="eastAsia" w:ascii="仿宋_GB2312" w:hAnsi="仿宋" w:eastAsia="仿宋_GB2312" w:cs="仿宋"/>
          <w:b w:val="0"/>
          <w:bCs/>
          <w:color w:val="000000" w:themeColor="text1"/>
          <w:sz w:val="32"/>
          <w:lang w:val="en-US" w:eastAsia="zh-CN"/>
          <w14:textFill>
            <w14:solidFill>
              <w14:schemeClr w14:val="tx1"/>
            </w14:solidFill>
          </w14:textFill>
        </w:rPr>
        <w:t>;</w:t>
      </w:r>
      <w:r>
        <w:rPr>
          <w:rFonts w:hint="eastAsia" w:ascii="仿宋_GB2312" w:hAnsi="仿宋" w:eastAsia="仿宋_GB2312" w:cs="仿宋"/>
          <w:b w:val="0"/>
          <w:bCs/>
          <w:color w:val="000000" w:themeColor="text1"/>
          <w:sz w:val="32"/>
          <w14:textFill>
            <w14:solidFill>
              <w14:schemeClr w14:val="tx1"/>
            </w14:solidFill>
          </w14:textFill>
        </w:rPr>
        <w:t>7未发现开展本次抽查涉及的事项</w:t>
      </w:r>
      <w:r>
        <w:rPr>
          <w:rFonts w:hint="eastAsia" w:ascii="仿宋_GB2312" w:hAnsi="仿宋" w:eastAsia="仿宋_GB2312" w:cs="仿宋"/>
          <w:b w:val="0"/>
          <w:bCs/>
          <w:color w:val="000000" w:themeColor="text1"/>
          <w:sz w:val="32"/>
          <w:lang w:val="en-US" w:eastAsia="zh-CN"/>
          <w14:textFill>
            <w14:solidFill>
              <w14:schemeClr w14:val="tx1"/>
            </w14:solidFill>
          </w14:textFill>
        </w:rPr>
        <w:t>;</w:t>
      </w:r>
      <w:bookmarkStart w:id="0" w:name="_GoBack"/>
      <w:bookmarkEnd w:id="0"/>
      <w:r>
        <w:rPr>
          <w:rFonts w:hint="eastAsia" w:ascii="仿宋_GB2312" w:hAnsi="仿宋" w:eastAsia="仿宋_GB2312" w:cs="仿宋"/>
          <w:b w:val="0"/>
          <w:bCs/>
          <w:color w:val="000000" w:themeColor="text1"/>
          <w:sz w:val="32"/>
          <w14:textFill>
            <w14:solidFill>
              <w14:schemeClr w14:val="tx1"/>
            </w14:solidFill>
          </w14:textFill>
        </w:rPr>
        <w:t>8.发现问题待后续处理、合格、不合格等。</w:t>
      </w:r>
    </w:p>
    <w:p>
      <w:pPr>
        <w:pStyle w:val="7"/>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jc w:val="both"/>
        <w:textAlignment w:val="center"/>
        <w:rPr>
          <w:rFonts w:hint="eastAsia" w:ascii="仿宋_GB2312" w:hAnsi="仿宋" w:eastAsia="仿宋_GB2312" w:cs="仿宋"/>
          <w:b w:val="0"/>
          <w:bCs/>
          <w:color w:val="000000" w:themeColor="text1"/>
          <w:sz w:val="32"/>
          <w14:textFill>
            <w14:solidFill>
              <w14:schemeClr w14:val="tx1"/>
            </w14:solidFill>
          </w14:textFill>
        </w:rPr>
      </w:pPr>
      <w:r>
        <w:rPr>
          <w:rFonts w:hint="eastAsia" w:ascii="黑体" w:hAnsi="黑体" w:eastAsia="黑体" w:cs="仿宋"/>
          <w:b w:val="0"/>
          <w:bCs/>
          <w:color w:val="000000" w:themeColor="text1"/>
          <w:sz w:val="32"/>
          <w14:textFill>
            <w14:solidFill>
              <w14:schemeClr w14:val="tx1"/>
            </w14:solidFill>
          </w14:textFill>
        </w:rPr>
        <w:t>六、检查结果公示。</w:t>
      </w:r>
      <w:r>
        <w:rPr>
          <w:rFonts w:hint="eastAsia" w:ascii="仿宋_GB2312" w:hAnsi="仿宋" w:eastAsia="仿宋_GB2312" w:cs="仿宋"/>
          <w:b w:val="0"/>
          <w:bCs/>
          <w:color w:val="000000" w:themeColor="text1"/>
          <w:sz w:val="32"/>
          <w14:textFill>
            <w14:solidFill>
              <w14:schemeClr w14:val="tx1"/>
            </w14:solidFill>
          </w14:textFill>
        </w:rPr>
        <w:t>执法检查人员在检查结束之日起20个工作日内，按照“谁检查、谁录入、谁公开”的原则，将应急管理局部门联合抽查情况记录表中涉及本部门的检查结果信息录入省级平台，并通过国家企业信用信息公示系统（河南）进行公示，接受社会监督。</w:t>
      </w:r>
    </w:p>
    <w:p>
      <w:pPr>
        <w:pStyle w:val="7"/>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jc w:val="both"/>
        <w:textAlignment w:val="center"/>
        <w:rPr>
          <w:rFonts w:hint="eastAsia" w:ascii="仿宋_GB2312" w:hAnsi="仿宋" w:eastAsia="仿宋_GB2312" w:cs="仿宋"/>
          <w:b w:val="0"/>
          <w:bCs/>
          <w:color w:val="000000" w:themeColor="text1"/>
          <w:sz w:val="32"/>
          <w14:textFill>
            <w14:solidFill>
              <w14:schemeClr w14:val="tx1"/>
            </w14:solidFill>
          </w14:textFill>
        </w:rPr>
      </w:pPr>
      <w:r>
        <w:rPr>
          <w:rFonts w:hint="eastAsia" w:ascii="仿宋_GB2312" w:hAnsi="仿宋" w:eastAsia="仿宋_GB2312" w:cs="仿宋"/>
          <w:b w:val="0"/>
          <w:bCs/>
          <w:color w:val="000000" w:themeColor="text1"/>
          <w:sz w:val="32"/>
          <w14:textFill>
            <w14:solidFill>
              <w14:schemeClr w14:val="tx1"/>
            </w14:solidFill>
          </w14:textFill>
        </w:rPr>
        <w:t>参加联合检查的部门对具体检查过程、检查结果、公示结果应分别依法负责；对随机抽查中发现的问题由各部门按照“谁审批、谁监管，谁主管、谁监管”和属地管理的原则实施后续监管，防止监管脱节。</w:t>
      </w:r>
    </w:p>
    <w:p>
      <w:pPr>
        <w:pStyle w:val="7"/>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jc w:val="both"/>
        <w:textAlignment w:val="center"/>
        <w:rPr>
          <w:rFonts w:hint="eastAsia" w:ascii="仿宋_GB2312" w:hAnsi="仿宋" w:eastAsia="仿宋_GB2312" w:cs="仿宋"/>
          <w:b w:val="0"/>
          <w:bCs/>
          <w:color w:val="000000" w:themeColor="text1"/>
          <w:sz w:val="32"/>
          <w14:textFill>
            <w14:solidFill>
              <w14:schemeClr w14:val="tx1"/>
            </w14:solidFill>
          </w14:textFill>
        </w:rPr>
      </w:pPr>
      <w:r>
        <w:rPr>
          <w:rFonts w:hint="eastAsia" w:ascii="黑体" w:hAnsi="黑体" w:eastAsia="黑体" w:cs="仿宋"/>
          <w:b w:val="0"/>
          <w:bCs/>
          <w:color w:val="000000" w:themeColor="text1"/>
          <w:sz w:val="32"/>
          <w14:textFill>
            <w14:solidFill>
              <w14:schemeClr w14:val="tx1"/>
            </w14:solidFill>
          </w14:textFill>
        </w:rPr>
        <w:t>七、工作要求。</w:t>
      </w:r>
      <w:r>
        <w:rPr>
          <w:rFonts w:hint="eastAsia" w:ascii="仿宋_GB2312" w:hAnsi="仿宋" w:eastAsia="仿宋_GB2312" w:cs="仿宋"/>
          <w:b w:val="0"/>
          <w:bCs/>
          <w:color w:val="000000" w:themeColor="text1"/>
          <w:sz w:val="32"/>
          <w14:textFill>
            <w14:solidFill>
              <w14:schemeClr w14:val="tx1"/>
            </w14:solidFill>
          </w14:textFill>
        </w:rPr>
        <w:t>市应急管理局（工贸科）负责此次部门联合“双随机、一公开”抽查检查工作组织、协调、指导以及检查情况汇总上报工作。</w:t>
      </w:r>
    </w:p>
    <w:p>
      <w:pPr>
        <w:pStyle w:val="7"/>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jc w:val="both"/>
        <w:textAlignment w:val="center"/>
        <w:rPr>
          <w:rFonts w:hint="eastAsia" w:ascii="仿宋_GB2312" w:hAnsi="仿宋" w:eastAsia="仿宋_GB2312" w:cs="仿宋"/>
          <w:b w:val="0"/>
          <w:bCs/>
          <w:color w:val="000000" w:themeColor="text1"/>
          <w:sz w:val="32"/>
          <w:lang w:val="en-US" w:eastAsia="zh-CN"/>
          <w14:textFill>
            <w14:solidFill>
              <w14:schemeClr w14:val="tx1"/>
            </w14:solidFill>
          </w14:textFill>
        </w:rPr>
      </w:pPr>
      <w:r>
        <w:rPr>
          <w:rFonts w:hint="eastAsia" w:ascii="仿宋_GB2312" w:hAnsi="仿宋" w:eastAsia="仿宋_GB2312" w:cs="仿宋"/>
          <w:b w:val="0"/>
          <w:bCs/>
          <w:color w:val="000000" w:themeColor="text1"/>
          <w:sz w:val="32"/>
          <w14:textFill>
            <w14:solidFill>
              <w14:schemeClr w14:val="tx1"/>
            </w14:solidFill>
          </w14:textFill>
        </w:rPr>
        <w:t>邮箱：wgsyjj@163.com   联系人：陈聪聪0375—819001</w:t>
      </w:r>
      <w:r>
        <w:rPr>
          <w:rFonts w:hint="eastAsia" w:ascii="仿宋_GB2312" w:hAnsi="仿宋" w:eastAsia="仿宋_GB2312" w:cs="仿宋"/>
          <w:b w:val="0"/>
          <w:bCs/>
          <w:color w:val="000000" w:themeColor="text1"/>
          <w:sz w:val="32"/>
          <w:lang w:val="en-US" w:eastAsia="zh-CN"/>
          <w14:textFill>
            <w14:solidFill>
              <w14:schemeClr w14:val="tx1"/>
            </w14:solidFill>
          </w14:textFill>
        </w:rPr>
        <w:t>9</w:t>
      </w:r>
    </w:p>
    <w:p>
      <w:pPr>
        <w:widowControl/>
        <w:jc w:val="left"/>
        <w:rPr>
          <w:rFonts w:hint="eastAsia" w:ascii="黑体" w:hAnsi="黑体" w:eastAsia="黑体" w:cs="仿宋"/>
          <w:b w:val="0"/>
          <w:bCs/>
          <w:color w:val="222222"/>
        </w:rPr>
      </w:pPr>
      <w:r>
        <w:rPr>
          <w:rFonts w:ascii="仿宋_GB2312" w:hAnsi="仿宋" w:eastAsia="仿宋_GB2312" w:cs="仿宋"/>
          <w:b w:val="0"/>
          <w:bCs/>
          <w:color w:val="000000" w:themeColor="text1"/>
          <w14:textFill>
            <w14:solidFill>
              <w14:schemeClr w14:val="tx1"/>
            </w14:solidFill>
          </w14:textFill>
        </w:rPr>
        <w:br w:type="page"/>
      </w:r>
      <w:r>
        <w:rPr>
          <w:rFonts w:hint="eastAsia" w:ascii="黑体" w:hAnsi="黑体" w:eastAsia="黑体" w:cs="仿宋"/>
          <w:b w:val="0"/>
          <w:bCs/>
          <w:color w:val="222222"/>
        </w:rPr>
        <w:t>附件：</w:t>
      </w:r>
    </w:p>
    <w:p>
      <w:pPr>
        <w:widowControl/>
        <w:spacing w:line="600" w:lineRule="exact"/>
        <w:jc w:val="center"/>
        <w:rPr>
          <w:rFonts w:hint="eastAsia" w:ascii="方正小标宋_GBK" w:hAnsi="方正小标宋_GBK" w:eastAsia="方正小标宋_GBK" w:cs="方正小标宋_GBK"/>
          <w:b w:val="0"/>
          <w:bCs/>
          <w:color w:val="222222"/>
          <w:sz w:val="44"/>
          <w:szCs w:val="44"/>
        </w:rPr>
      </w:pPr>
      <w:r>
        <w:rPr>
          <w:rFonts w:hint="eastAsia" w:ascii="方正小标宋_GBK" w:hAnsi="方正小标宋_GBK" w:eastAsia="方正小标宋_GBK" w:cs="方正小标宋_GBK"/>
          <w:b w:val="0"/>
          <w:bCs/>
          <w:color w:val="222222"/>
          <w:sz w:val="44"/>
          <w:szCs w:val="44"/>
        </w:rPr>
        <w:t>应急管理局（部门）工</w:t>
      </w:r>
      <w:r>
        <w:rPr>
          <w:rFonts w:hint="eastAsia" w:ascii="方正小标宋_GBK" w:hAnsi="方正小标宋_GBK" w:eastAsia="方正小标宋_GBK" w:cs="方正小标宋_GBK"/>
          <w:b w:val="0"/>
          <w:bCs/>
          <w:color w:val="222222"/>
          <w:sz w:val="44"/>
          <w:szCs w:val="44"/>
          <w:lang w:eastAsia="zh-CN"/>
        </w:rPr>
        <w:t>贸</w:t>
      </w:r>
      <w:r>
        <w:rPr>
          <w:rFonts w:hint="eastAsia" w:ascii="方正小标宋_GBK" w:hAnsi="方正小标宋_GBK" w:eastAsia="方正小标宋_GBK" w:cs="方正小标宋_GBK"/>
          <w:b w:val="0"/>
          <w:bCs/>
          <w:color w:val="222222"/>
          <w:sz w:val="44"/>
          <w:szCs w:val="44"/>
        </w:rPr>
        <w:t>企业联合抽查</w:t>
      </w:r>
    </w:p>
    <w:p>
      <w:pPr>
        <w:widowControl/>
        <w:spacing w:line="600" w:lineRule="exact"/>
        <w:jc w:val="center"/>
        <w:rPr>
          <w:rFonts w:hint="eastAsia" w:ascii="方正小标宋_GBK" w:hAnsi="方正小标宋_GBK" w:eastAsia="方正小标宋_GBK" w:cs="方正小标宋_GBK"/>
          <w:b w:val="0"/>
          <w:bCs/>
          <w:color w:val="222222"/>
          <w:sz w:val="44"/>
          <w:szCs w:val="44"/>
        </w:rPr>
      </w:pPr>
      <w:r>
        <w:rPr>
          <w:rFonts w:hint="eastAsia" w:ascii="方正小标宋_GBK" w:hAnsi="方正小标宋_GBK" w:eastAsia="方正小标宋_GBK" w:cs="方正小标宋_GBK"/>
          <w:b w:val="0"/>
          <w:bCs/>
          <w:color w:val="222222"/>
          <w:sz w:val="44"/>
          <w:szCs w:val="44"/>
        </w:rPr>
        <w:t>检查情况记录表</w:t>
      </w:r>
    </w:p>
    <w:p>
      <w:pPr>
        <w:widowControl/>
        <w:spacing w:line="300" w:lineRule="exact"/>
        <w:jc w:val="center"/>
        <w:rPr>
          <w:rFonts w:hint="eastAsia" w:ascii="方正小标宋简体" w:hAnsi="黑体" w:eastAsia="方正小标宋简体" w:cs="仿宋"/>
          <w:b w:val="0"/>
          <w:bCs/>
          <w:color w:val="222222"/>
          <w:sz w:val="44"/>
          <w:szCs w:val="44"/>
        </w:rPr>
      </w:pPr>
    </w:p>
    <w:tbl>
      <w:tblPr>
        <w:tblStyle w:val="8"/>
        <w:tblW w:w="9448" w:type="dxa"/>
        <w:jc w:val="center"/>
        <w:tblLayout w:type="fixed"/>
        <w:tblCellMar>
          <w:top w:w="15" w:type="dxa"/>
          <w:left w:w="15" w:type="dxa"/>
          <w:bottom w:w="15" w:type="dxa"/>
          <w:right w:w="15" w:type="dxa"/>
        </w:tblCellMar>
      </w:tblPr>
      <w:tblGrid>
        <w:gridCol w:w="1800"/>
        <w:gridCol w:w="1485"/>
        <w:gridCol w:w="2086"/>
        <w:gridCol w:w="2617"/>
        <w:gridCol w:w="1460"/>
      </w:tblGrid>
      <w:tr>
        <w:tblPrEx>
          <w:tblCellMar>
            <w:top w:w="15" w:type="dxa"/>
            <w:left w:w="15" w:type="dxa"/>
            <w:bottom w:w="15" w:type="dxa"/>
            <w:right w:w="15" w:type="dxa"/>
          </w:tblCellMar>
        </w:tblPrEx>
        <w:trPr>
          <w:trHeight w:val="680" w:hRule="atLeast"/>
          <w:jc w:val="center"/>
        </w:trPr>
        <w:tc>
          <w:tcPr>
            <w:tcW w:w="180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color w:val="000000"/>
                <w:sz w:val="28"/>
                <w:szCs w:val="28"/>
              </w:rPr>
            </w:pPr>
            <w:r>
              <w:rPr>
                <w:rFonts w:hint="eastAsia" w:ascii="仿宋_GB2312" w:hAnsi="仿宋_GB2312" w:eastAsia="仿宋_GB2312" w:cs="仿宋_GB2312"/>
                <w:b w:val="0"/>
                <w:bCs/>
                <w:color w:val="000000"/>
                <w:kern w:val="0"/>
                <w:sz w:val="28"/>
                <w:szCs w:val="28"/>
              </w:rPr>
              <w:t>检查对象</w:t>
            </w:r>
          </w:p>
        </w:tc>
        <w:tc>
          <w:tcPr>
            <w:tcW w:w="14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color w:val="000000"/>
                <w:sz w:val="28"/>
                <w:szCs w:val="28"/>
              </w:rPr>
            </w:pPr>
            <w:r>
              <w:rPr>
                <w:rFonts w:hint="eastAsia" w:ascii="仿宋_GB2312" w:hAnsi="仿宋_GB2312" w:eastAsia="仿宋_GB2312" w:cs="仿宋_GB2312"/>
                <w:b w:val="0"/>
                <w:bCs/>
                <w:color w:val="000000"/>
                <w:kern w:val="0"/>
                <w:sz w:val="28"/>
                <w:szCs w:val="28"/>
              </w:rPr>
              <w:t>名称</w:t>
            </w:r>
          </w:p>
        </w:tc>
        <w:tc>
          <w:tcPr>
            <w:tcW w:w="20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color w:val="000000"/>
                <w:sz w:val="28"/>
                <w:szCs w:val="28"/>
              </w:rPr>
            </w:pPr>
          </w:p>
        </w:tc>
        <w:tc>
          <w:tcPr>
            <w:tcW w:w="261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color w:val="000000"/>
                <w:sz w:val="28"/>
                <w:szCs w:val="28"/>
              </w:rPr>
            </w:pPr>
            <w:r>
              <w:rPr>
                <w:rFonts w:hint="eastAsia" w:ascii="仿宋_GB2312" w:hAnsi="仿宋_GB2312" w:eastAsia="仿宋_GB2312" w:cs="仿宋_GB2312"/>
                <w:b w:val="0"/>
                <w:bCs/>
                <w:color w:val="000000"/>
                <w:kern w:val="0"/>
                <w:sz w:val="28"/>
                <w:szCs w:val="28"/>
              </w:rPr>
              <w:t>统一社会信用代码/注册号</w:t>
            </w:r>
          </w:p>
        </w:tc>
        <w:tc>
          <w:tcPr>
            <w:tcW w:w="14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color w:val="000000"/>
                <w:sz w:val="28"/>
                <w:szCs w:val="28"/>
              </w:rPr>
            </w:pPr>
          </w:p>
        </w:tc>
      </w:tr>
      <w:tr>
        <w:tblPrEx>
          <w:tblCellMar>
            <w:top w:w="15" w:type="dxa"/>
            <w:left w:w="15" w:type="dxa"/>
            <w:bottom w:w="15" w:type="dxa"/>
            <w:right w:w="15" w:type="dxa"/>
          </w:tblCellMar>
        </w:tblPrEx>
        <w:trPr>
          <w:trHeight w:val="680" w:hRule="atLeast"/>
          <w:jc w:val="center"/>
        </w:trPr>
        <w:tc>
          <w:tcPr>
            <w:tcW w:w="180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color w:val="000000"/>
                <w:sz w:val="28"/>
                <w:szCs w:val="28"/>
              </w:rPr>
            </w:pPr>
          </w:p>
        </w:tc>
        <w:tc>
          <w:tcPr>
            <w:tcW w:w="1485" w:type="dxa"/>
            <w:tcBorders>
              <w:top w:val="single" w:color="000000" w:sz="4" w:space="0"/>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color w:val="000000"/>
                <w:sz w:val="28"/>
                <w:szCs w:val="28"/>
              </w:rPr>
            </w:pPr>
            <w:r>
              <w:rPr>
                <w:rFonts w:hint="eastAsia" w:ascii="仿宋_GB2312" w:hAnsi="仿宋_GB2312" w:eastAsia="仿宋_GB2312" w:cs="仿宋_GB2312"/>
                <w:b w:val="0"/>
                <w:bCs/>
                <w:color w:val="000000"/>
                <w:kern w:val="0"/>
                <w:sz w:val="28"/>
                <w:szCs w:val="28"/>
              </w:rPr>
              <w:t>地址</w:t>
            </w:r>
          </w:p>
        </w:tc>
        <w:tc>
          <w:tcPr>
            <w:tcW w:w="2086" w:type="dxa"/>
            <w:tcBorders>
              <w:top w:val="single" w:color="000000" w:sz="4" w:space="0"/>
              <w:left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color w:val="000000"/>
                <w:sz w:val="28"/>
                <w:szCs w:val="28"/>
              </w:rPr>
            </w:pPr>
          </w:p>
        </w:tc>
        <w:tc>
          <w:tcPr>
            <w:tcW w:w="2617" w:type="dxa"/>
            <w:tcBorders>
              <w:top w:val="single" w:color="000000" w:sz="4" w:space="0"/>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color w:val="000000"/>
                <w:kern w:val="0"/>
                <w:sz w:val="28"/>
                <w:szCs w:val="28"/>
              </w:rPr>
            </w:pPr>
            <w:r>
              <w:rPr>
                <w:rFonts w:hint="eastAsia" w:ascii="仿宋_GB2312" w:hAnsi="仿宋_GB2312" w:eastAsia="仿宋_GB2312" w:cs="仿宋_GB2312"/>
                <w:b w:val="0"/>
                <w:bCs/>
                <w:color w:val="000000"/>
                <w:kern w:val="0"/>
                <w:sz w:val="28"/>
                <w:szCs w:val="28"/>
              </w:rPr>
              <w:t>法定代表人/</w:t>
            </w:r>
          </w:p>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color w:val="000000"/>
                <w:sz w:val="28"/>
                <w:szCs w:val="28"/>
              </w:rPr>
            </w:pPr>
            <w:r>
              <w:rPr>
                <w:rFonts w:hint="eastAsia" w:ascii="仿宋_GB2312" w:hAnsi="仿宋_GB2312" w:eastAsia="仿宋_GB2312" w:cs="仿宋_GB2312"/>
                <w:b w:val="0"/>
                <w:bCs/>
                <w:color w:val="000000"/>
                <w:kern w:val="0"/>
                <w:sz w:val="28"/>
                <w:szCs w:val="28"/>
              </w:rPr>
              <w:t>负责人</w:t>
            </w:r>
          </w:p>
        </w:tc>
        <w:tc>
          <w:tcPr>
            <w:tcW w:w="14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color w:val="000000"/>
                <w:sz w:val="28"/>
                <w:szCs w:val="28"/>
              </w:rPr>
            </w:pPr>
          </w:p>
        </w:tc>
      </w:tr>
      <w:tr>
        <w:tblPrEx>
          <w:tblCellMar>
            <w:top w:w="15" w:type="dxa"/>
            <w:left w:w="15" w:type="dxa"/>
            <w:bottom w:w="15" w:type="dxa"/>
            <w:right w:w="15" w:type="dxa"/>
          </w:tblCellMar>
        </w:tblPrEx>
        <w:trPr>
          <w:trHeight w:val="680" w:hRule="atLeast"/>
          <w:jc w:val="center"/>
        </w:trPr>
        <w:tc>
          <w:tcPr>
            <w:tcW w:w="18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color w:val="000000"/>
                <w:sz w:val="28"/>
                <w:szCs w:val="28"/>
              </w:rPr>
            </w:pPr>
            <w:r>
              <w:rPr>
                <w:rFonts w:hint="eastAsia" w:ascii="仿宋_GB2312" w:hAnsi="仿宋_GB2312" w:eastAsia="仿宋_GB2312" w:cs="仿宋_GB2312"/>
                <w:b w:val="0"/>
                <w:bCs/>
                <w:color w:val="000000"/>
                <w:kern w:val="0"/>
                <w:sz w:val="28"/>
                <w:szCs w:val="28"/>
              </w:rPr>
              <w:t>检查单位</w:t>
            </w:r>
          </w:p>
        </w:tc>
        <w:tc>
          <w:tcPr>
            <w:tcW w:w="6188"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color w:val="000000"/>
                <w:sz w:val="28"/>
                <w:szCs w:val="28"/>
              </w:rPr>
            </w:pPr>
            <w:r>
              <w:rPr>
                <w:rFonts w:hint="eastAsia" w:ascii="仿宋_GB2312" w:hAnsi="仿宋_GB2312" w:eastAsia="仿宋_GB2312" w:cs="仿宋_GB2312"/>
                <w:b w:val="0"/>
                <w:bCs/>
                <w:color w:val="000000"/>
                <w:kern w:val="0"/>
                <w:sz w:val="28"/>
                <w:szCs w:val="28"/>
              </w:rPr>
              <w:t>检查事项</w:t>
            </w:r>
          </w:p>
        </w:tc>
        <w:tc>
          <w:tcPr>
            <w:tcW w:w="14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color w:val="000000"/>
                <w:sz w:val="28"/>
                <w:szCs w:val="28"/>
              </w:rPr>
            </w:pPr>
            <w:r>
              <w:rPr>
                <w:rFonts w:hint="eastAsia" w:ascii="仿宋_GB2312" w:hAnsi="仿宋_GB2312" w:eastAsia="仿宋_GB2312" w:cs="仿宋_GB2312"/>
                <w:b w:val="0"/>
                <w:bCs/>
                <w:color w:val="000000"/>
                <w:kern w:val="0"/>
                <w:sz w:val="28"/>
                <w:szCs w:val="28"/>
              </w:rPr>
              <w:t>检查结果</w:t>
            </w:r>
          </w:p>
        </w:tc>
      </w:tr>
      <w:tr>
        <w:tblPrEx>
          <w:tblCellMar>
            <w:top w:w="15" w:type="dxa"/>
            <w:left w:w="15" w:type="dxa"/>
            <w:bottom w:w="15" w:type="dxa"/>
            <w:right w:w="15" w:type="dxa"/>
          </w:tblCellMar>
        </w:tblPrEx>
        <w:trPr>
          <w:trHeight w:val="680" w:hRule="atLeast"/>
          <w:jc w:val="center"/>
        </w:trPr>
        <w:tc>
          <w:tcPr>
            <w:tcW w:w="1800" w:type="dxa"/>
            <w:vMerge w:val="restart"/>
            <w:tcBorders>
              <w:top w:val="single" w:color="000000" w:sz="4" w:space="0"/>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color w:val="000000"/>
                <w:kern w:val="0"/>
                <w:sz w:val="28"/>
                <w:szCs w:val="28"/>
              </w:rPr>
            </w:pPr>
            <w:r>
              <w:rPr>
                <w:rFonts w:hint="eastAsia" w:ascii="仿宋_GB2312" w:hAnsi="仿宋_GB2312" w:eastAsia="仿宋_GB2312" w:cs="仿宋_GB2312"/>
                <w:b w:val="0"/>
                <w:bCs/>
                <w:color w:val="000000"/>
                <w:kern w:val="0"/>
                <w:sz w:val="28"/>
                <w:szCs w:val="28"/>
              </w:rPr>
              <w:t>市应急管理局</w:t>
            </w:r>
          </w:p>
        </w:tc>
        <w:tc>
          <w:tcPr>
            <w:tcW w:w="6188" w:type="dxa"/>
            <w:gridSpan w:val="3"/>
            <w:tcBorders>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color w:val="222222"/>
                <w:kern w:val="0"/>
                <w:sz w:val="28"/>
                <w:szCs w:val="28"/>
              </w:rPr>
            </w:pPr>
            <w:r>
              <w:rPr>
                <w:rFonts w:hint="eastAsia" w:ascii="仿宋_GB2312" w:hAnsi="仿宋_GB2312" w:eastAsia="仿宋_GB2312" w:cs="仿宋_GB2312"/>
                <w:b w:val="0"/>
                <w:bCs/>
                <w:color w:val="222222"/>
                <w:kern w:val="0"/>
                <w:sz w:val="28"/>
                <w:szCs w:val="28"/>
                <w:lang w:val="en-US" w:eastAsia="zh-CN"/>
              </w:rPr>
              <w:t>对安全生产管理制度的监督检查</w:t>
            </w:r>
          </w:p>
        </w:tc>
        <w:tc>
          <w:tcPr>
            <w:tcW w:w="14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color w:val="000000"/>
                <w:sz w:val="28"/>
                <w:szCs w:val="28"/>
              </w:rPr>
            </w:pPr>
          </w:p>
        </w:tc>
      </w:tr>
      <w:tr>
        <w:tblPrEx>
          <w:tblCellMar>
            <w:top w:w="15" w:type="dxa"/>
            <w:left w:w="15" w:type="dxa"/>
            <w:bottom w:w="15" w:type="dxa"/>
            <w:right w:w="15" w:type="dxa"/>
          </w:tblCellMar>
        </w:tblPrEx>
        <w:trPr>
          <w:trHeight w:val="680" w:hRule="atLeast"/>
          <w:jc w:val="center"/>
        </w:trPr>
        <w:tc>
          <w:tcPr>
            <w:tcW w:w="1800" w:type="dxa"/>
            <w:vMerge w:val="continue"/>
            <w:tcBorders>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color w:val="000000"/>
                <w:kern w:val="0"/>
                <w:sz w:val="28"/>
                <w:szCs w:val="28"/>
              </w:rPr>
            </w:pPr>
          </w:p>
        </w:tc>
        <w:tc>
          <w:tcPr>
            <w:tcW w:w="6188" w:type="dxa"/>
            <w:gridSpan w:val="3"/>
            <w:tcBorders>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color w:val="222222"/>
                <w:kern w:val="0"/>
                <w:sz w:val="28"/>
                <w:szCs w:val="28"/>
              </w:rPr>
            </w:pPr>
            <w:r>
              <w:rPr>
                <w:rFonts w:hint="eastAsia" w:ascii="仿宋_GB2312" w:hAnsi="仿宋_GB2312" w:eastAsia="仿宋_GB2312" w:cs="仿宋_GB2312"/>
                <w:b w:val="0"/>
                <w:bCs/>
                <w:color w:val="222222"/>
                <w:kern w:val="0"/>
                <w:sz w:val="28"/>
                <w:szCs w:val="28"/>
                <w:lang w:val="en-US" w:eastAsia="zh-CN"/>
              </w:rPr>
              <w:t>对有关人员安全生产培训和教育、考核的监督检查</w:t>
            </w:r>
          </w:p>
        </w:tc>
        <w:tc>
          <w:tcPr>
            <w:tcW w:w="14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color w:val="000000"/>
                <w:sz w:val="28"/>
                <w:szCs w:val="28"/>
              </w:rPr>
            </w:pPr>
          </w:p>
        </w:tc>
      </w:tr>
      <w:tr>
        <w:tblPrEx>
          <w:tblCellMar>
            <w:top w:w="15" w:type="dxa"/>
            <w:left w:w="15" w:type="dxa"/>
            <w:bottom w:w="15" w:type="dxa"/>
            <w:right w:w="15" w:type="dxa"/>
          </w:tblCellMar>
        </w:tblPrEx>
        <w:trPr>
          <w:trHeight w:val="680" w:hRule="atLeast"/>
          <w:jc w:val="center"/>
        </w:trPr>
        <w:tc>
          <w:tcPr>
            <w:tcW w:w="1800" w:type="dxa"/>
            <w:tcBorders>
              <w:top w:val="single" w:color="auto"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color w:val="000000"/>
                <w:kern w:val="0"/>
                <w:sz w:val="28"/>
                <w:szCs w:val="28"/>
                <w:lang w:val="en-US" w:eastAsia="zh-CN"/>
              </w:rPr>
            </w:pPr>
            <w:r>
              <w:rPr>
                <w:rFonts w:hint="eastAsia" w:ascii="仿宋_GB2312" w:hAnsi="仿宋_GB2312" w:eastAsia="仿宋_GB2312" w:cs="仿宋_GB2312"/>
                <w:b w:val="0"/>
                <w:bCs/>
                <w:color w:val="000000"/>
                <w:kern w:val="0"/>
                <w:sz w:val="28"/>
                <w:szCs w:val="28"/>
                <w:lang w:val="en-US" w:eastAsia="zh-CN"/>
              </w:rPr>
              <w:t>市消防救援</w:t>
            </w:r>
          </w:p>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color w:val="222222"/>
                <w:kern w:val="0"/>
                <w:sz w:val="28"/>
                <w:szCs w:val="28"/>
                <w:lang w:val="en-US" w:eastAsia="zh-CN"/>
              </w:rPr>
            </w:pPr>
            <w:r>
              <w:rPr>
                <w:rFonts w:hint="eastAsia" w:ascii="仿宋_GB2312" w:hAnsi="仿宋_GB2312" w:eastAsia="仿宋_GB2312" w:cs="仿宋_GB2312"/>
                <w:b w:val="0"/>
                <w:bCs/>
                <w:color w:val="000000"/>
                <w:kern w:val="0"/>
                <w:sz w:val="28"/>
                <w:szCs w:val="28"/>
                <w:lang w:val="en-US" w:eastAsia="zh-CN"/>
              </w:rPr>
              <w:t>大队</w:t>
            </w:r>
          </w:p>
        </w:tc>
        <w:tc>
          <w:tcPr>
            <w:tcW w:w="6188" w:type="dxa"/>
            <w:gridSpan w:val="3"/>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color w:val="222222"/>
                <w:kern w:val="0"/>
                <w:sz w:val="28"/>
                <w:szCs w:val="28"/>
                <w:lang w:val="en-US" w:eastAsia="zh-CN"/>
              </w:rPr>
            </w:pPr>
            <w:r>
              <w:rPr>
                <w:rFonts w:hint="eastAsia" w:ascii="仿宋_GB2312" w:hAnsi="仿宋_GB2312" w:eastAsia="仿宋_GB2312" w:cs="仿宋_GB2312"/>
                <w:b w:val="0"/>
                <w:bCs/>
                <w:color w:val="222222"/>
                <w:kern w:val="0"/>
                <w:sz w:val="28"/>
                <w:szCs w:val="28"/>
                <w:lang w:val="en-US" w:eastAsia="zh-CN"/>
              </w:rPr>
              <w:t>单位履行法定消防安全职责情况的监督抽查及消防安全专项检查</w:t>
            </w:r>
          </w:p>
        </w:tc>
        <w:tc>
          <w:tcPr>
            <w:tcW w:w="1460"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color w:val="000000"/>
                <w:sz w:val="28"/>
                <w:szCs w:val="28"/>
              </w:rPr>
            </w:pPr>
          </w:p>
        </w:tc>
      </w:tr>
      <w:tr>
        <w:tblPrEx>
          <w:tblCellMar>
            <w:top w:w="15" w:type="dxa"/>
            <w:left w:w="15" w:type="dxa"/>
            <w:bottom w:w="15" w:type="dxa"/>
            <w:right w:w="15" w:type="dxa"/>
          </w:tblCellMar>
        </w:tblPrEx>
        <w:trPr>
          <w:trHeight w:val="1689" w:hRule="atLeast"/>
          <w:jc w:val="center"/>
        </w:trPr>
        <w:tc>
          <w:tcPr>
            <w:tcW w:w="18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color w:val="000000"/>
                <w:sz w:val="28"/>
                <w:szCs w:val="28"/>
              </w:rPr>
            </w:pPr>
            <w:r>
              <w:rPr>
                <w:rFonts w:hint="eastAsia" w:ascii="仿宋_GB2312" w:hAnsi="仿宋_GB2312" w:eastAsia="仿宋_GB2312" w:cs="仿宋_GB2312"/>
                <w:b w:val="0"/>
                <w:bCs/>
                <w:color w:val="000000"/>
                <w:kern w:val="0"/>
                <w:sz w:val="28"/>
                <w:szCs w:val="28"/>
              </w:rPr>
              <w:t>处理意见</w:t>
            </w:r>
          </w:p>
        </w:tc>
        <w:tc>
          <w:tcPr>
            <w:tcW w:w="7648"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rPr>
                <w:rFonts w:hint="eastAsia" w:ascii="仿宋_GB2312" w:hAnsi="仿宋_GB2312" w:eastAsia="仿宋_GB2312" w:cs="仿宋_GB2312"/>
                <w:b w:val="0"/>
                <w:bCs/>
                <w:color w:val="000000"/>
                <w:sz w:val="28"/>
                <w:szCs w:val="28"/>
              </w:rPr>
            </w:pPr>
          </w:p>
        </w:tc>
      </w:tr>
      <w:tr>
        <w:tblPrEx>
          <w:tblCellMar>
            <w:top w:w="15" w:type="dxa"/>
            <w:left w:w="15" w:type="dxa"/>
            <w:bottom w:w="15" w:type="dxa"/>
            <w:right w:w="15" w:type="dxa"/>
          </w:tblCellMar>
        </w:tblPrEx>
        <w:trPr>
          <w:trHeight w:val="1956" w:hRule="atLeast"/>
          <w:jc w:val="center"/>
        </w:trPr>
        <w:tc>
          <w:tcPr>
            <w:tcW w:w="18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color w:val="000000"/>
                <w:sz w:val="28"/>
                <w:szCs w:val="28"/>
              </w:rPr>
            </w:pPr>
            <w:r>
              <w:rPr>
                <w:rFonts w:hint="eastAsia" w:ascii="仿宋_GB2312" w:hAnsi="仿宋_GB2312" w:eastAsia="仿宋_GB2312" w:cs="仿宋_GB2312"/>
                <w:b w:val="0"/>
                <w:bCs/>
                <w:color w:val="000000"/>
                <w:kern w:val="0"/>
                <w:sz w:val="28"/>
                <w:szCs w:val="28"/>
              </w:rPr>
              <w:t>备注</w:t>
            </w:r>
          </w:p>
        </w:tc>
        <w:tc>
          <w:tcPr>
            <w:tcW w:w="7648"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rPr>
                <w:rFonts w:hint="eastAsia" w:ascii="仿宋_GB2312" w:hAnsi="仿宋_GB2312" w:eastAsia="仿宋_GB2312" w:cs="仿宋_GB2312"/>
                <w:b w:val="0"/>
                <w:bCs/>
                <w:color w:val="000000"/>
                <w:sz w:val="28"/>
                <w:szCs w:val="28"/>
              </w:rPr>
            </w:pPr>
          </w:p>
        </w:tc>
      </w:tr>
      <w:tr>
        <w:tblPrEx>
          <w:tblCellMar>
            <w:top w:w="15" w:type="dxa"/>
            <w:left w:w="15" w:type="dxa"/>
            <w:bottom w:w="15" w:type="dxa"/>
            <w:right w:w="15" w:type="dxa"/>
          </w:tblCellMar>
        </w:tblPrEx>
        <w:trPr>
          <w:trHeight w:val="555" w:hRule="atLeast"/>
          <w:jc w:val="center"/>
        </w:trPr>
        <w:tc>
          <w:tcPr>
            <w:tcW w:w="9448" w:type="dxa"/>
            <w:gridSpan w:val="5"/>
            <w:vAlign w:val="center"/>
          </w:tcPr>
          <w:p>
            <w:pPr>
              <w:keepNext w:val="0"/>
              <w:keepLines w:val="0"/>
              <w:pageBreakBefore w:val="0"/>
              <w:widowControl/>
              <w:kinsoku/>
              <w:wordWrap/>
              <w:overflowPunct/>
              <w:topLinePunct w:val="0"/>
              <w:autoSpaceDE/>
              <w:autoSpaceDN/>
              <w:bidi w:val="0"/>
              <w:adjustRightInd/>
              <w:snapToGrid/>
              <w:spacing w:line="300" w:lineRule="exact"/>
              <w:ind w:firstLine="280" w:firstLineChars="100"/>
              <w:jc w:val="both"/>
              <w:textAlignment w:val="center"/>
              <w:rPr>
                <w:rFonts w:hint="eastAsia" w:ascii="仿宋_GB2312" w:hAnsi="仿宋_GB2312" w:eastAsia="仿宋_GB2312" w:cs="仿宋_GB2312"/>
                <w:b w:val="0"/>
                <w:bCs/>
                <w:color w:val="000000"/>
                <w:kern w:val="0"/>
                <w:sz w:val="28"/>
                <w:szCs w:val="28"/>
              </w:rPr>
            </w:pPr>
            <w:r>
              <w:rPr>
                <w:rFonts w:hint="eastAsia" w:ascii="仿宋_GB2312" w:hAnsi="仿宋_GB2312" w:eastAsia="仿宋_GB2312" w:cs="仿宋_GB2312"/>
                <w:b w:val="0"/>
                <w:bCs/>
                <w:color w:val="000000"/>
                <w:kern w:val="0"/>
                <w:sz w:val="28"/>
                <w:szCs w:val="28"/>
              </w:rPr>
              <w:t>检查对象：                              执法人员：</w:t>
            </w:r>
          </w:p>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color w:val="000000"/>
                <w:kern w:val="0"/>
                <w:sz w:val="28"/>
                <w:szCs w:val="28"/>
              </w:rPr>
            </w:pPr>
          </w:p>
          <w:p>
            <w:pPr>
              <w:keepNext w:val="0"/>
              <w:keepLines w:val="0"/>
              <w:pageBreakBefore w:val="0"/>
              <w:widowControl/>
              <w:kinsoku/>
              <w:wordWrap/>
              <w:overflowPunct/>
              <w:topLinePunct w:val="0"/>
              <w:autoSpaceDE/>
              <w:autoSpaceDN/>
              <w:bidi w:val="0"/>
              <w:adjustRightInd/>
              <w:snapToGrid/>
              <w:spacing w:line="300" w:lineRule="exact"/>
              <w:ind w:firstLine="280" w:firstLineChars="100"/>
              <w:jc w:val="both"/>
              <w:textAlignment w:val="center"/>
              <w:rPr>
                <w:rFonts w:hint="eastAsia" w:ascii="仿宋_GB2312" w:hAnsi="仿宋_GB2312" w:eastAsia="仿宋_GB2312" w:cs="仿宋_GB2312"/>
                <w:b w:val="0"/>
                <w:bCs/>
                <w:color w:val="000000"/>
                <w:kern w:val="0"/>
                <w:sz w:val="28"/>
                <w:szCs w:val="28"/>
              </w:rPr>
            </w:pPr>
            <w:r>
              <w:rPr>
                <w:rFonts w:hint="eastAsia" w:ascii="仿宋_GB2312" w:hAnsi="仿宋_GB2312" w:eastAsia="仿宋_GB2312" w:cs="仿宋_GB2312"/>
                <w:b w:val="0"/>
                <w:bCs/>
                <w:color w:val="000000"/>
                <w:kern w:val="0"/>
                <w:sz w:val="28"/>
                <w:szCs w:val="28"/>
              </w:rPr>
              <w:t xml:space="preserve">签字/盖章                      </w:t>
            </w:r>
            <w:r>
              <w:rPr>
                <w:rFonts w:hint="eastAsia" w:ascii="仿宋_GB2312" w:hAnsi="仿宋_GB2312" w:eastAsia="仿宋_GB2312" w:cs="仿宋_GB2312"/>
                <w:b w:val="0"/>
                <w:bCs/>
                <w:color w:val="000000"/>
                <w:kern w:val="0"/>
                <w:sz w:val="28"/>
                <w:szCs w:val="28"/>
                <w:lang w:val="en-US" w:eastAsia="zh-CN"/>
              </w:rPr>
              <w:t xml:space="preserve">   </w:t>
            </w:r>
            <w:r>
              <w:rPr>
                <w:rFonts w:hint="eastAsia" w:ascii="仿宋_GB2312" w:hAnsi="仿宋_GB2312" w:eastAsia="仿宋_GB2312" w:cs="仿宋_GB2312"/>
                <w:b w:val="0"/>
                <w:bCs/>
                <w:color w:val="000000"/>
                <w:kern w:val="0"/>
                <w:sz w:val="28"/>
                <w:szCs w:val="28"/>
              </w:rPr>
              <w:t xml:space="preserve">      签字/盖章</w:t>
            </w:r>
          </w:p>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color w:val="000000"/>
                <w:kern w:val="0"/>
                <w:sz w:val="28"/>
                <w:szCs w:val="28"/>
              </w:rPr>
            </w:pPr>
          </w:p>
          <w:p>
            <w:pPr>
              <w:keepNext w:val="0"/>
              <w:keepLines w:val="0"/>
              <w:pageBreakBefore w:val="0"/>
              <w:widowControl/>
              <w:kinsoku/>
              <w:wordWrap/>
              <w:overflowPunct/>
              <w:topLinePunct w:val="0"/>
              <w:autoSpaceDE/>
              <w:autoSpaceDN/>
              <w:bidi w:val="0"/>
              <w:adjustRightInd/>
              <w:snapToGrid/>
              <w:spacing w:line="300" w:lineRule="exact"/>
              <w:ind w:firstLine="280" w:firstLineChars="100"/>
              <w:jc w:val="both"/>
              <w:textAlignment w:val="center"/>
              <w:rPr>
                <w:rFonts w:ascii="宋体" w:hAnsi="宋体" w:cs="宋体"/>
                <w:b w:val="0"/>
                <w:bCs/>
                <w:color w:val="000000"/>
                <w:sz w:val="18"/>
                <w:szCs w:val="18"/>
              </w:rPr>
            </w:pPr>
            <w:r>
              <w:rPr>
                <w:rFonts w:hint="eastAsia" w:ascii="仿宋_GB2312" w:hAnsi="仿宋_GB2312" w:eastAsia="仿宋_GB2312" w:cs="仿宋_GB2312"/>
                <w:b w:val="0"/>
                <w:bCs/>
                <w:color w:val="000000"/>
                <w:kern w:val="0"/>
                <w:sz w:val="28"/>
                <w:szCs w:val="28"/>
              </w:rPr>
              <w:t>202</w:t>
            </w:r>
            <w:r>
              <w:rPr>
                <w:rFonts w:hint="eastAsia" w:ascii="仿宋_GB2312" w:hAnsi="仿宋_GB2312" w:eastAsia="仿宋_GB2312" w:cs="仿宋_GB2312"/>
                <w:b w:val="0"/>
                <w:bCs/>
                <w:color w:val="000000"/>
                <w:kern w:val="0"/>
                <w:sz w:val="28"/>
                <w:szCs w:val="28"/>
                <w:lang w:val="en-US" w:eastAsia="zh-CN"/>
              </w:rPr>
              <w:t>3</w:t>
            </w:r>
            <w:r>
              <w:rPr>
                <w:rFonts w:hint="eastAsia" w:ascii="仿宋_GB2312" w:hAnsi="仿宋_GB2312" w:eastAsia="仿宋_GB2312" w:cs="仿宋_GB2312"/>
                <w:b w:val="0"/>
                <w:bCs/>
                <w:color w:val="000000"/>
                <w:kern w:val="0"/>
                <w:sz w:val="28"/>
                <w:szCs w:val="28"/>
              </w:rPr>
              <w:t xml:space="preserve">年  </w:t>
            </w:r>
            <w:r>
              <w:rPr>
                <w:rFonts w:hint="eastAsia" w:ascii="仿宋_GB2312" w:hAnsi="仿宋_GB2312" w:eastAsia="仿宋_GB2312" w:cs="仿宋_GB2312"/>
                <w:b w:val="0"/>
                <w:bCs/>
                <w:color w:val="000000"/>
                <w:kern w:val="0"/>
                <w:sz w:val="28"/>
                <w:szCs w:val="28"/>
                <w:lang w:val="en-US" w:eastAsia="zh-CN"/>
              </w:rPr>
              <w:t xml:space="preserve"> </w:t>
            </w:r>
            <w:r>
              <w:rPr>
                <w:rFonts w:hint="eastAsia" w:ascii="仿宋_GB2312" w:hAnsi="仿宋_GB2312" w:eastAsia="仿宋_GB2312" w:cs="仿宋_GB2312"/>
                <w:b w:val="0"/>
                <w:bCs/>
                <w:color w:val="000000"/>
                <w:kern w:val="0"/>
                <w:sz w:val="28"/>
                <w:szCs w:val="28"/>
              </w:rPr>
              <w:t xml:space="preserve">月   日                   </w:t>
            </w:r>
            <w:r>
              <w:rPr>
                <w:rFonts w:hint="eastAsia" w:ascii="仿宋_GB2312" w:hAnsi="仿宋_GB2312" w:eastAsia="仿宋_GB2312" w:cs="仿宋_GB2312"/>
                <w:b w:val="0"/>
                <w:bCs/>
                <w:color w:val="000000"/>
                <w:kern w:val="0"/>
                <w:sz w:val="28"/>
                <w:szCs w:val="28"/>
                <w:lang w:val="en-US" w:eastAsia="zh-CN"/>
              </w:rPr>
              <w:t xml:space="preserve"> </w:t>
            </w:r>
            <w:r>
              <w:rPr>
                <w:rFonts w:hint="eastAsia" w:ascii="仿宋_GB2312" w:hAnsi="仿宋_GB2312" w:eastAsia="仿宋_GB2312" w:cs="仿宋_GB2312"/>
                <w:b w:val="0"/>
                <w:bCs/>
                <w:color w:val="000000"/>
                <w:kern w:val="0"/>
                <w:sz w:val="28"/>
                <w:szCs w:val="28"/>
              </w:rPr>
              <w:t xml:space="preserve">    202</w:t>
            </w:r>
            <w:r>
              <w:rPr>
                <w:rFonts w:hint="eastAsia" w:ascii="仿宋_GB2312" w:hAnsi="仿宋_GB2312" w:eastAsia="仿宋_GB2312" w:cs="仿宋_GB2312"/>
                <w:b w:val="0"/>
                <w:bCs/>
                <w:color w:val="000000"/>
                <w:kern w:val="0"/>
                <w:sz w:val="28"/>
                <w:szCs w:val="28"/>
                <w:lang w:val="en-US" w:eastAsia="zh-CN"/>
              </w:rPr>
              <w:t>3</w:t>
            </w:r>
            <w:r>
              <w:rPr>
                <w:rFonts w:hint="eastAsia" w:ascii="仿宋_GB2312" w:hAnsi="仿宋_GB2312" w:eastAsia="仿宋_GB2312" w:cs="仿宋_GB2312"/>
                <w:b w:val="0"/>
                <w:bCs/>
                <w:color w:val="000000"/>
                <w:kern w:val="0"/>
                <w:sz w:val="28"/>
                <w:szCs w:val="28"/>
              </w:rPr>
              <w:t>年</w:t>
            </w:r>
            <w:r>
              <w:rPr>
                <w:rFonts w:hint="eastAsia" w:ascii="仿宋_GB2312" w:hAnsi="仿宋_GB2312" w:eastAsia="仿宋_GB2312" w:cs="仿宋_GB2312"/>
                <w:b w:val="0"/>
                <w:bCs/>
                <w:color w:val="000000"/>
                <w:kern w:val="0"/>
                <w:sz w:val="28"/>
                <w:szCs w:val="28"/>
                <w:lang w:val="en-US" w:eastAsia="zh-CN"/>
              </w:rPr>
              <w:t xml:space="preserve"> </w:t>
            </w:r>
            <w:r>
              <w:rPr>
                <w:rFonts w:hint="eastAsia" w:ascii="仿宋_GB2312" w:hAnsi="仿宋_GB2312" w:eastAsia="仿宋_GB2312" w:cs="仿宋_GB2312"/>
                <w:b w:val="0"/>
                <w:bCs/>
                <w:color w:val="000000"/>
                <w:kern w:val="0"/>
                <w:sz w:val="28"/>
                <w:szCs w:val="28"/>
              </w:rPr>
              <w:t xml:space="preserve">  月</w:t>
            </w:r>
            <w:r>
              <w:rPr>
                <w:rFonts w:hint="eastAsia" w:ascii="仿宋_GB2312" w:hAnsi="仿宋_GB2312" w:eastAsia="仿宋_GB2312" w:cs="仿宋_GB2312"/>
                <w:b w:val="0"/>
                <w:bCs/>
                <w:color w:val="000000"/>
                <w:kern w:val="0"/>
                <w:sz w:val="28"/>
                <w:szCs w:val="28"/>
                <w:lang w:val="en-US" w:eastAsia="zh-CN"/>
              </w:rPr>
              <w:t xml:space="preserve"> </w:t>
            </w:r>
            <w:r>
              <w:rPr>
                <w:rFonts w:hint="eastAsia" w:ascii="仿宋_GB2312" w:hAnsi="仿宋_GB2312" w:eastAsia="仿宋_GB2312" w:cs="仿宋_GB2312"/>
                <w:b w:val="0"/>
                <w:bCs/>
                <w:color w:val="000000"/>
                <w:kern w:val="0"/>
                <w:sz w:val="28"/>
                <w:szCs w:val="28"/>
              </w:rPr>
              <w:t xml:space="preserve">  日</w:t>
            </w:r>
          </w:p>
        </w:tc>
      </w:tr>
    </w:tbl>
    <w:p>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center"/>
        <w:rPr>
          <w:rFonts w:hint="eastAsia" w:ascii="楷体_GB2312" w:hAnsi="楷体_GB2312" w:eastAsia="楷体_GB2312" w:cs="楷体_GB2312"/>
          <w:sz w:val="21"/>
          <w:szCs w:val="21"/>
        </w:rPr>
      </w:pPr>
      <w:r>
        <w:rPr>
          <w:rFonts w:hint="eastAsia" w:ascii="楷体_GB2312" w:hAnsi="楷体_GB2312" w:eastAsia="楷体_GB2312" w:cs="楷体_GB2312"/>
          <w:b w:val="0"/>
          <w:bCs/>
          <w:color w:val="000000"/>
          <w:kern w:val="0"/>
          <w:sz w:val="21"/>
          <w:szCs w:val="21"/>
        </w:rPr>
        <w:t>说明：（1）检查结果栏填写相应编号：1.未发现问题</w:t>
      </w:r>
      <w:r>
        <w:rPr>
          <w:rFonts w:hint="eastAsia" w:ascii="楷体_GB2312" w:hAnsi="楷体_GB2312" w:eastAsia="楷体_GB2312" w:cs="楷体_GB2312"/>
          <w:b w:val="0"/>
          <w:bCs/>
          <w:color w:val="000000"/>
          <w:kern w:val="0"/>
          <w:sz w:val="21"/>
          <w:szCs w:val="21"/>
          <w:lang w:eastAsia="zh-CN"/>
        </w:rPr>
        <w:t>；</w:t>
      </w:r>
      <w:r>
        <w:rPr>
          <w:rFonts w:hint="eastAsia" w:ascii="楷体_GB2312" w:hAnsi="楷体_GB2312" w:eastAsia="楷体_GB2312" w:cs="楷体_GB2312"/>
          <w:b w:val="0"/>
          <w:bCs/>
          <w:color w:val="000000"/>
          <w:kern w:val="0"/>
          <w:sz w:val="21"/>
          <w:szCs w:val="21"/>
        </w:rPr>
        <w:t>2.未按规定公示应当公示的信息</w:t>
      </w:r>
      <w:r>
        <w:rPr>
          <w:rFonts w:hint="eastAsia" w:ascii="楷体_GB2312" w:hAnsi="楷体_GB2312" w:eastAsia="楷体_GB2312" w:cs="楷体_GB2312"/>
          <w:b w:val="0"/>
          <w:bCs/>
          <w:color w:val="000000"/>
          <w:kern w:val="0"/>
          <w:sz w:val="21"/>
          <w:szCs w:val="21"/>
          <w:lang w:eastAsia="zh-CN"/>
        </w:rPr>
        <w:t>；</w:t>
      </w:r>
      <w:r>
        <w:rPr>
          <w:rFonts w:hint="eastAsia" w:ascii="楷体_GB2312" w:hAnsi="楷体_GB2312" w:eastAsia="楷体_GB2312" w:cs="楷体_GB2312"/>
          <w:b w:val="0"/>
          <w:bCs/>
          <w:color w:val="000000"/>
          <w:kern w:val="0"/>
          <w:sz w:val="21"/>
          <w:szCs w:val="21"/>
        </w:rPr>
        <w:t>3.公示信息隐瞒真实情况弄虚作假</w:t>
      </w:r>
      <w:r>
        <w:rPr>
          <w:rFonts w:hint="eastAsia" w:ascii="楷体_GB2312" w:hAnsi="楷体_GB2312" w:eastAsia="楷体_GB2312" w:cs="楷体_GB2312"/>
          <w:b w:val="0"/>
          <w:bCs/>
          <w:color w:val="000000"/>
          <w:kern w:val="0"/>
          <w:sz w:val="21"/>
          <w:szCs w:val="21"/>
          <w:lang w:eastAsia="zh-CN"/>
        </w:rPr>
        <w:t>；</w:t>
      </w:r>
      <w:r>
        <w:rPr>
          <w:rFonts w:hint="eastAsia" w:ascii="楷体_GB2312" w:hAnsi="楷体_GB2312" w:eastAsia="楷体_GB2312" w:cs="楷体_GB2312"/>
          <w:b w:val="0"/>
          <w:bCs/>
          <w:color w:val="000000"/>
          <w:kern w:val="0"/>
          <w:sz w:val="21"/>
          <w:szCs w:val="21"/>
        </w:rPr>
        <w:t>4.通过登记的住所（经营场所）无法取得联系5.发现问题已责令整改</w:t>
      </w:r>
      <w:r>
        <w:rPr>
          <w:rFonts w:hint="eastAsia" w:ascii="楷体_GB2312" w:hAnsi="楷体_GB2312" w:eastAsia="楷体_GB2312" w:cs="楷体_GB2312"/>
          <w:b w:val="0"/>
          <w:bCs/>
          <w:color w:val="000000"/>
          <w:kern w:val="0"/>
          <w:sz w:val="21"/>
          <w:szCs w:val="21"/>
          <w:lang w:eastAsia="zh-CN"/>
        </w:rPr>
        <w:t>；</w:t>
      </w:r>
      <w:r>
        <w:rPr>
          <w:rFonts w:hint="eastAsia" w:ascii="楷体_GB2312" w:hAnsi="楷体_GB2312" w:eastAsia="楷体_GB2312" w:cs="楷体_GB2312"/>
          <w:b w:val="0"/>
          <w:bCs/>
          <w:color w:val="000000"/>
          <w:kern w:val="0"/>
          <w:sz w:val="21"/>
          <w:szCs w:val="21"/>
        </w:rPr>
        <w:t>6.不配合检查情节严重</w:t>
      </w:r>
      <w:r>
        <w:rPr>
          <w:rFonts w:hint="eastAsia" w:ascii="楷体_GB2312" w:hAnsi="楷体_GB2312" w:eastAsia="楷体_GB2312" w:cs="楷体_GB2312"/>
          <w:b w:val="0"/>
          <w:bCs/>
          <w:color w:val="000000"/>
          <w:kern w:val="0"/>
          <w:sz w:val="21"/>
          <w:szCs w:val="21"/>
          <w:lang w:eastAsia="zh-CN"/>
        </w:rPr>
        <w:t>；</w:t>
      </w:r>
      <w:r>
        <w:rPr>
          <w:rFonts w:hint="eastAsia" w:ascii="楷体_GB2312" w:hAnsi="楷体_GB2312" w:eastAsia="楷体_GB2312" w:cs="楷体_GB2312"/>
          <w:b w:val="0"/>
          <w:bCs/>
          <w:color w:val="000000"/>
          <w:kern w:val="0"/>
          <w:sz w:val="21"/>
          <w:szCs w:val="21"/>
        </w:rPr>
        <w:t>7.未发现本次抽查涉及的经营活动</w:t>
      </w:r>
      <w:r>
        <w:rPr>
          <w:rFonts w:hint="eastAsia" w:ascii="楷体_GB2312" w:hAnsi="楷体_GB2312" w:eastAsia="楷体_GB2312" w:cs="楷体_GB2312"/>
          <w:b w:val="0"/>
          <w:bCs/>
          <w:color w:val="000000"/>
          <w:kern w:val="0"/>
          <w:sz w:val="21"/>
          <w:szCs w:val="21"/>
          <w:lang w:eastAsia="zh-CN"/>
        </w:rPr>
        <w:t>；</w:t>
      </w:r>
      <w:r>
        <w:rPr>
          <w:rFonts w:hint="eastAsia" w:ascii="楷体_GB2312" w:hAnsi="楷体_GB2312" w:eastAsia="楷体_GB2312" w:cs="楷体_GB2312"/>
          <w:b w:val="0"/>
          <w:bCs/>
          <w:color w:val="000000"/>
          <w:kern w:val="0"/>
          <w:sz w:val="21"/>
          <w:szCs w:val="21"/>
        </w:rPr>
        <w:t>8.发现问题待后续处理</w:t>
      </w:r>
      <w:r>
        <w:rPr>
          <w:rFonts w:hint="eastAsia" w:ascii="楷体_GB2312" w:hAnsi="楷体_GB2312" w:eastAsia="楷体_GB2312" w:cs="楷体_GB2312"/>
          <w:b w:val="0"/>
          <w:bCs/>
          <w:color w:val="000000"/>
          <w:kern w:val="0"/>
          <w:sz w:val="21"/>
          <w:szCs w:val="21"/>
          <w:lang w:eastAsia="zh-CN"/>
        </w:rPr>
        <w:t>；</w:t>
      </w:r>
      <w:r>
        <w:rPr>
          <w:rFonts w:hint="eastAsia" w:ascii="楷体_GB2312" w:hAnsi="楷体_GB2312" w:eastAsia="楷体_GB2312" w:cs="楷体_GB2312"/>
          <w:b w:val="0"/>
          <w:bCs/>
          <w:color w:val="000000"/>
          <w:kern w:val="0"/>
          <w:sz w:val="21"/>
          <w:szCs w:val="21"/>
        </w:rPr>
        <w:t>9.合格</w:t>
      </w:r>
      <w:r>
        <w:rPr>
          <w:rFonts w:hint="eastAsia" w:ascii="楷体_GB2312" w:hAnsi="楷体_GB2312" w:eastAsia="楷体_GB2312" w:cs="楷体_GB2312"/>
          <w:b w:val="0"/>
          <w:bCs/>
          <w:color w:val="000000"/>
          <w:kern w:val="0"/>
          <w:sz w:val="21"/>
          <w:szCs w:val="21"/>
          <w:lang w:eastAsia="zh-CN"/>
        </w:rPr>
        <w:t>；</w:t>
      </w:r>
      <w:r>
        <w:rPr>
          <w:rFonts w:hint="eastAsia" w:ascii="楷体_GB2312" w:hAnsi="楷体_GB2312" w:eastAsia="楷体_GB2312" w:cs="楷体_GB2312"/>
          <w:b w:val="0"/>
          <w:bCs/>
          <w:color w:val="000000"/>
          <w:kern w:val="0"/>
          <w:sz w:val="21"/>
          <w:szCs w:val="21"/>
        </w:rPr>
        <w:t>10.不合格。（2）备注栏可填写检查过程中责令停止违法与督促整改等相关情况。（3）检查对象为非市场主体时，相关数据项可根据工作实际作相应调整。</w:t>
      </w:r>
    </w:p>
    <w:sectPr>
      <w:footerReference r:id="rId3" w:type="default"/>
      <w:pgSz w:w="11906" w:h="16838"/>
      <w:pgMar w:top="1588" w:right="1588" w:bottom="158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宋一繁体">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大黑_GBK">
    <w:panose1 w:val="03000509000000000000"/>
    <w:charset w:val="86"/>
    <w:family w:val="auto"/>
    <w:pitch w:val="default"/>
    <w:sig w:usb0="00000001" w:usb1="080E0000" w:usb2="00000000" w:usb3="00000000" w:csb0="00040000" w:csb1="00000000"/>
  </w:font>
  <w:font w:name="方正宋黑繁体">
    <w:panose1 w:val="03000509000000000000"/>
    <w:charset w:val="86"/>
    <w:family w:val="auto"/>
    <w:pitch w:val="default"/>
    <w:sig w:usb0="00000001" w:usb1="080E0000" w:usb2="00000000" w:usb3="00000000" w:csb0="00040000" w:csb1="00000000"/>
  </w:font>
  <w:font w:name="方正宋三简体">
    <w:panose1 w:val="03000509000000000000"/>
    <w:charset w:val="86"/>
    <w:family w:val="auto"/>
    <w:pitch w:val="default"/>
    <w:sig w:usb0="00000001" w:usb1="080E0000" w:usb2="00000000" w:usb3="00000000" w:csb0="00040000" w:csb1="00000000"/>
  </w:font>
  <w:font w:name="Calibri Light">
    <w:panose1 w:val="020F03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456393"/>
      <w:docPartObj>
        <w:docPartGallery w:val="autotext"/>
      </w:docPartObj>
    </w:sdtPr>
    <w:sdtEndPr>
      <w:rPr>
        <w:rFonts w:ascii="宋体" w:hAnsi="宋体"/>
        <w:b w:val="0"/>
        <w:sz w:val="24"/>
        <w:szCs w:val="24"/>
      </w:rPr>
    </w:sdtEndPr>
    <w:sdtContent>
      <w:p>
        <w:pPr>
          <w:pStyle w:val="5"/>
          <w:jc w:val="center"/>
        </w:pPr>
        <w:r>
          <w:rPr>
            <w:rFonts w:hint="eastAsia" w:asciiTheme="minorEastAsia" w:hAnsiTheme="minorEastAsia" w:eastAsiaTheme="minorEastAsia" w:cstheme="minorEastAsia"/>
            <w:b w:val="0"/>
            <w:sz w:val="24"/>
            <w:szCs w:val="24"/>
          </w:rPr>
          <w:fldChar w:fldCharType="begin"/>
        </w:r>
        <w:r>
          <w:rPr>
            <w:rFonts w:hint="eastAsia" w:asciiTheme="minorEastAsia" w:hAnsiTheme="minorEastAsia" w:eastAsiaTheme="minorEastAsia" w:cstheme="minorEastAsia"/>
            <w:b w:val="0"/>
            <w:sz w:val="24"/>
            <w:szCs w:val="24"/>
          </w:rPr>
          <w:instrText xml:space="preserve"> PAGE   \* MERGEFORMAT </w:instrText>
        </w:r>
        <w:r>
          <w:rPr>
            <w:rFonts w:hint="eastAsia" w:asciiTheme="minorEastAsia" w:hAnsiTheme="minorEastAsia" w:eastAsiaTheme="minorEastAsia" w:cstheme="minorEastAsia"/>
            <w:b w:val="0"/>
            <w:sz w:val="24"/>
            <w:szCs w:val="24"/>
          </w:rPr>
          <w:fldChar w:fldCharType="separate"/>
        </w:r>
        <w:r>
          <w:rPr>
            <w:rFonts w:hint="eastAsia" w:asciiTheme="minorEastAsia" w:hAnsiTheme="minorEastAsia" w:eastAsiaTheme="minorEastAsia" w:cstheme="minorEastAsia"/>
            <w:b w:val="0"/>
            <w:sz w:val="24"/>
            <w:szCs w:val="24"/>
            <w:lang w:val="zh-CN"/>
          </w:rPr>
          <w:t>2</w:t>
        </w:r>
        <w:r>
          <w:rPr>
            <w:rFonts w:hint="eastAsia" w:asciiTheme="minorEastAsia" w:hAnsiTheme="minorEastAsia" w:eastAsiaTheme="minorEastAsia" w:cstheme="minorEastAsia"/>
            <w:b w:val="0"/>
            <w:sz w:val="24"/>
            <w:szCs w:val="24"/>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multilevel"/>
    <w:tmpl w:val="00000005"/>
    <w:lvl w:ilvl="0" w:tentative="0">
      <w:start w:val="1"/>
      <w:numFmt w:val="chineseCountingThousand"/>
      <w:pStyle w:val="3"/>
      <w:lvlText w:val="第%1章　"/>
      <w:lvlJc w:val="left"/>
      <w:pPr>
        <w:tabs>
          <w:tab w:val="left" w:pos="0"/>
        </w:tabs>
        <w:ind w:left="1980" w:hanging="720"/>
      </w:pPr>
      <w:rPr>
        <w:sz w:val="32"/>
      </w:rPr>
    </w:lvl>
    <w:lvl w:ilvl="1" w:tentative="0">
      <w:start w:val="1"/>
      <w:numFmt w:val="lowerRoman"/>
      <w:lvlText w:val="(%1)"/>
      <w:lvlJc w:val="left"/>
      <w:pPr>
        <w:tabs>
          <w:tab w:val="left" w:pos="861"/>
        </w:tabs>
        <w:ind w:left="2121" w:hanging="720"/>
      </w:pPr>
    </w:lvl>
    <w:lvl w:ilvl="2" w:tentative="0">
      <w:start w:val="1"/>
      <w:numFmt w:val="lowerLetter"/>
      <w:lvlText w:val="(%1)"/>
      <w:lvlJc w:val="left"/>
      <w:pPr>
        <w:tabs>
          <w:tab w:val="left" w:pos="0"/>
        </w:tabs>
        <w:ind w:left="2595" w:hanging="495"/>
      </w:pPr>
    </w:lvl>
    <w:lvl w:ilvl="3" w:tentative="0">
      <w:start w:val="1"/>
      <w:numFmt w:val="decimal"/>
      <w:lvlText w:val="%1."/>
      <w:lvlJc w:val="left"/>
      <w:pPr>
        <w:tabs>
          <w:tab w:val="left" w:pos="1680"/>
        </w:tabs>
        <w:ind w:left="2940" w:hanging="420"/>
      </w:pPr>
    </w:lvl>
    <w:lvl w:ilvl="4" w:tentative="0">
      <w:start w:val="1"/>
      <w:numFmt w:val="lowerLetter"/>
      <w:lvlText w:val="%1)"/>
      <w:lvlJc w:val="left"/>
      <w:pPr>
        <w:tabs>
          <w:tab w:val="left" w:pos="2100"/>
        </w:tabs>
        <w:ind w:left="3360" w:hanging="420"/>
      </w:pPr>
    </w:lvl>
    <w:lvl w:ilvl="5" w:tentative="0">
      <w:start w:val="1"/>
      <w:numFmt w:val="lowerRoman"/>
      <w:lvlText w:val="%1."/>
      <w:lvlJc w:val="right"/>
      <w:pPr>
        <w:tabs>
          <w:tab w:val="left" w:pos="2520"/>
        </w:tabs>
        <w:ind w:left="3780" w:hanging="420"/>
      </w:pPr>
    </w:lvl>
    <w:lvl w:ilvl="6" w:tentative="0">
      <w:start w:val="1"/>
      <w:numFmt w:val="decimal"/>
      <w:lvlText w:val="%1."/>
      <w:lvlJc w:val="left"/>
      <w:pPr>
        <w:tabs>
          <w:tab w:val="left" w:pos="2940"/>
        </w:tabs>
        <w:ind w:left="4200" w:hanging="420"/>
      </w:pPr>
    </w:lvl>
    <w:lvl w:ilvl="7" w:tentative="0">
      <w:start w:val="1"/>
      <w:numFmt w:val="lowerLetter"/>
      <w:lvlText w:val="%1)"/>
      <w:lvlJc w:val="left"/>
      <w:pPr>
        <w:tabs>
          <w:tab w:val="left" w:pos="0"/>
        </w:tabs>
        <w:ind w:left="4620" w:hanging="420"/>
      </w:pPr>
    </w:lvl>
    <w:lvl w:ilvl="8" w:tentative="0">
      <w:start w:val="1"/>
      <w:numFmt w:val="lowerRoman"/>
      <w:lvlText w:val="%1."/>
      <w:lvlJc w:val="right"/>
      <w:pPr>
        <w:tabs>
          <w:tab w:val="left" w:pos="3780"/>
        </w:tabs>
        <w:ind w:left="50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YwMTRlODEyZWFlNWFmMDkzZTMyMTU1YThkMTQzMzYifQ=="/>
  </w:docVars>
  <w:rsids>
    <w:rsidRoot w:val="0ACC2FA7"/>
    <w:rsid w:val="001F1C63"/>
    <w:rsid w:val="0030693B"/>
    <w:rsid w:val="00694C81"/>
    <w:rsid w:val="006B696A"/>
    <w:rsid w:val="006C24F1"/>
    <w:rsid w:val="008A7F70"/>
    <w:rsid w:val="009B5BBC"/>
    <w:rsid w:val="00A956EE"/>
    <w:rsid w:val="00D60C14"/>
    <w:rsid w:val="059451B2"/>
    <w:rsid w:val="0ACC2FA7"/>
    <w:rsid w:val="18847640"/>
    <w:rsid w:val="1B690042"/>
    <w:rsid w:val="222A0600"/>
    <w:rsid w:val="27FF5B60"/>
    <w:rsid w:val="33D273A9"/>
    <w:rsid w:val="369A3304"/>
    <w:rsid w:val="38DA0132"/>
    <w:rsid w:val="40E44F98"/>
    <w:rsid w:val="590024EA"/>
    <w:rsid w:val="597C6BE1"/>
    <w:rsid w:val="62DA4CDA"/>
    <w:rsid w:val="64AE12CF"/>
    <w:rsid w:val="69380D02"/>
    <w:rsid w:val="6B2E6C2B"/>
    <w:rsid w:val="6CF16C85"/>
    <w:rsid w:val="70D75BF8"/>
    <w:rsid w:val="759E1500"/>
    <w:rsid w:val="7DA723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宋体" w:asciiTheme="minorHAnsi" w:hAnsiTheme="minorHAnsi" w:cstheme="minorBidi"/>
      <w:b/>
      <w:kern w:val="2"/>
      <w:sz w:val="32"/>
      <w:szCs w:val="32"/>
      <w:lang w:val="en-US" w:eastAsia="zh-CN" w:bidi="ar-SA"/>
    </w:rPr>
  </w:style>
  <w:style w:type="paragraph" w:styleId="4">
    <w:name w:val="heading 1"/>
    <w:basedOn w:val="1"/>
    <w:next w:val="1"/>
    <w:qFormat/>
    <w:uiPriority w:val="0"/>
    <w:pPr>
      <w:keepNext/>
      <w:keepLines/>
      <w:spacing w:line="576" w:lineRule="auto"/>
      <w:outlineLvl w:val="0"/>
    </w:pPr>
    <w:rPr>
      <w:b w:val="0"/>
      <w:kern w:val="44"/>
      <w:sz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rFonts w:eastAsia="仿宋_GB2312"/>
      <w:color w:val="000000"/>
      <w:kern w:val="0"/>
    </w:rPr>
  </w:style>
  <w:style w:type="paragraph" w:styleId="3">
    <w:name w:val="Body Text 2"/>
    <w:basedOn w:val="1"/>
    <w:qFormat/>
    <w:uiPriority w:val="0"/>
    <w:pPr>
      <w:widowControl/>
      <w:numPr>
        <w:ilvl w:val="0"/>
        <w:numId w:val="1"/>
      </w:numPr>
      <w:spacing w:before="156" w:beforeLines="50" w:line="336" w:lineRule="auto"/>
    </w:pPr>
    <w:rPr>
      <w:rFonts w:eastAsia="黑体"/>
      <w:szCs w:val="20"/>
      <w:lang w:val="en-GB"/>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rFonts w:cs="Times New Roman"/>
      <w:kern w:val="0"/>
      <w:sz w:val="24"/>
    </w:rPr>
  </w:style>
  <w:style w:type="character" w:styleId="10">
    <w:name w:val="page number"/>
    <w:basedOn w:val="9"/>
    <w:qFormat/>
    <w:uiPriority w:val="0"/>
  </w:style>
  <w:style w:type="character" w:customStyle="1" w:styleId="11">
    <w:name w:val="页眉 Char"/>
    <w:basedOn w:val="9"/>
    <w:link w:val="6"/>
    <w:qFormat/>
    <w:uiPriority w:val="0"/>
    <w:rPr>
      <w:rFonts w:eastAsia="宋体"/>
      <w:b/>
      <w:kern w:val="2"/>
      <w:sz w:val="18"/>
      <w:szCs w:val="18"/>
    </w:rPr>
  </w:style>
  <w:style w:type="character" w:customStyle="1" w:styleId="12">
    <w:name w:val="页脚 Char"/>
    <w:basedOn w:val="9"/>
    <w:link w:val="5"/>
    <w:qFormat/>
    <w:uiPriority w:val="99"/>
    <w:rPr>
      <w:rFonts w:eastAsia="宋体"/>
      <w:b/>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2069</Words>
  <Characters>2162</Characters>
  <Lines>19</Lines>
  <Paragraphs>5</Paragraphs>
  <TotalTime>0</TotalTime>
  <ScaleCrop>false</ScaleCrop>
  <LinksUpToDate>false</LinksUpToDate>
  <CharactersWithSpaces>2288</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2021-08-19T03:59:00Z</dcterms:created>
  <dc:creator>明明就这样</dc:creator>
  <cp:lastModifiedBy>Administrator</cp:lastModifiedBy>
  <cp:lastPrinted>2021-09-22T02:30:00Z</cp:lastPrinted>
  <dcterms:modified xsi:type="dcterms:W3CDTF">2023-09-14T00:52:57Z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18C086A7103C422F95C4358AD3FC43C5_13</vt:lpwstr>
  </property>
</Properties>
</file>