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 w:firstLineChars="0"/>
        <w:rPr>
          <w:rFonts w:hint="eastAsia" w:ascii="黑体" w:hAnsi="黑体" w:eastAsia="黑体" w:cs="仿宋_GB2312"/>
          <w:sz w:val="32"/>
          <w:szCs w:val="32"/>
          <w:highlight w:val="none"/>
          <w:lang w:eastAsia="zh-CN"/>
        </w:rPr>
      </w:pPr>
    </w:p>
    <w:p>
      <w:pPr>
        <w:spacing w:line="0" w:lineRule="atLeas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政务服务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中心、便民服务中心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“有诉即办”问题工作台账</w:t>
      </w:r>
    </w:p>
    <w:p>
      <w:pPr>
        <w:pStyle w:val="3"/>
        <w:rPr>
          <w:rFonts w:hint="eastAsia"/>
          <w:highlight w:val="none"/>
        </w:rPr>
      </w:pPr>
    </w:p>
    <w:tbl>
      <w:tblPr>
        <w:tblStyle w:val="4"/>
        <w:tblW w:w="123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89"/>
        <w:gridCol w:w="691"/>
        <w:gridCol w:w="692"/>
        <w:gridCol w:w="1364"/>
        <w:gridCol w:w="709"/>
        <w:gridCol w:w="1412"/>
        <w:gridCol w:w="660"/>
        <w:gridCol w:w="704"/>
        <w:gridCol w:w="632"/>
        <w:gridCol w:w="689"/>
        <w:gridCol w:w="586"/>
        <w:gridCol w:w="586"/>
        <w:gridCol w:w="586"/>
        <w:gridCol w:w="586"/>
        <w:gridCol w:w="586"/>
        <w:gridCol w:w="5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姓名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>或单位名称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单位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>联系人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联系方式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主要诉求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诉求类别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政务服务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>责任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部门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>及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牵头部门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>分办转办时间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>要求办理期限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>是否催办及时间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>是否督办及时间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>是否退回重办及时间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>实际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办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>结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时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>间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黑体" w:hAnsi="黑体" w:eastAsia="黑体" w:cs="黑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办理情况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18"/>
                <w:szCs w:val="18"/>
                <w:highlight w:val="none"/>
                <w:lang w:val="en-US" w:eastAsia="zh-CN" w:bidi="ar-SA"/>
              </w:rPr>
              <w:t>回访时间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>办理结果满意度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2200" w:firstLineChars="1100"/>
        <w:jc w:val="left"/>
        <w:textAlignment w:val="auto"/>
        <w:rPr>
          <w:rFonts w:hint="eastAsia" w:ascii="仿宋" w:hAnsi="仿宋" w:eastAsia="仿宋" w:cs="仿宋"/>
          <w:sz w:val="15"/>
          <w:szCs w:val="1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0"/>
          <w:szCs w:val="20"/>
          <w:highlight w:val="none"/>
          <w:shd w:val="clear" w:color="auto" w:fill="FFFFFF"/>
          <w:lang w:val="en-US" w:eastAsia="zh-CN"/>
        </w:rPr>
        <w:t>注：1.“单位联系人”栏仅适用于反映人为单位的情形。2.仅涉及多个政务服务部门的需明确牵头部门。</w:t>
      </w:r>
      <w:r>
        <w:rPr>
          <w:rFonts w:hint="eastAsia" w:ascii="仿宋" w:hAnsi="仿宋" w:eastAsia="仿宋" w:cs="仿宋"/>
          <w:b w:val="0"/>
          <w:bCs w:val="0"/>
          <w:kern w:val="0"/>
          <w:sz w:val="20"/>
          <w:szCs w:val="20"/>
          <w:highlight w:val="none"/>
          <w:shd w:val="clear" w:color="auto" w:fill="FFFFFF"/>
          <w:lang w:val="en-US" w:eastAsia="zh-CN"/>
        </w:rPr>
        <w:t>3.“备注”栏标明“是否超期及超期时间”等。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default"/>
          <w:lang w:val="en-US" w:eastAsia="zh-CN"/>
        </w:rPr>
        <w:sectPr>
          <w:headerReference r:id="rId3" w:type="default"/>
          <w:footerReference r:id="rId4" w:type="default"/>
          <w:pgSz w:w="16820" w:h="11900" w:orient="landscape"/>
          <w:pgMar w:top="0" w:right="0" w:bottom="0" w:left="0" w:header="0" w:footer="0" w:gutter="0"/>
          <w:cols w:space="720" w:num="1"/>
        </w:sectPr>
      </w:pPr>
    </w:p>
    <w:p>
      <w:pPr>
        <w:jc w:val="left"/>
        <w:rPr>
          <w:rFonts w:hint="eastAsia" w:ascii="仿宋" w:hAnsi="仿宋" w:eastAsia="仿宋" w:cs="仿宋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44"/>
          <w:szCs w:val="44"/>
          <w:lang w:val="en-US" w:eastAsia="zh-CN" w:bidi="ar-SA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舞钢市“有诉即办”受理单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412"/>
        <w:gridCol w:w="1428"/>
        <w:gridCol w:w="1412"/>
        <w:gridCol w:w="1429"/>
        <w:gridCol w:w="14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姓  名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或单位名称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单位</w:t>
            </w: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联系人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联系电话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诉求反映时间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诉求反映类别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联系地址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诉求主要内容</w:t>
            </w:r>
          </w:p>
        </w:tc>
        <w:tc>
          <w:tcPr>
            <w:tcW w:w="453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政务服务</w:t>
            </w: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责任</w:t>
            </w:r>
            <w:r>
              <w:rPr>
                <w:rFonts w:hint="eastAsia" w:ascii="黑体" w:hAnsi="黑体" w:eastAsia="黑体" w:cs="黑体"/>
                <w:highlight w:val="none"/>
              </w:rPr>
              <w:t>部门</w:t>
            </w: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及</w:t>
            </w:r>
            <w:r>
              <w:rPr>
                <w:rFonts w:hint="eastAsia" w:ascii="黑体" w:hAnsi="黑体" w:eastAsia="黑体" w:cs="黑体"/>
                <w:highlight w:val="none"/>
              </w:rPr>
              <w:t>牵头部门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453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完成时限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工作单联系人</w:t>
            </w:r>
          </w:p>
        </w:tc>
        <w:tc>
          <w:tcPr>
            <w:tcW w:w="45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联系电话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备  注</w:t>
            </w:r>
          </w:p>
        </w:tc>
        <w:tc>
          <w:tcPr>
            <w:tcW w:w="755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42AD0"/>
    <w:rsid w:val="1124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ind w:left="851" w:hanging="851"/>
      <w:outlineLvl w:val="4"/>
    </w:pPr>
    <w:rPr>
      <w:rFonts w:ascii="Calibri" w:hAnsi="Calibri" w:cs="宋体"/>
      <w:b/>
      <w:bCs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2023-07-24T11:27:00Z</dcterms:created>
  <dc:creator>lukk</dc:creator>
  <cp:lastModifiedBy>lukk</cp:lastModifiedBy>
  <dcterms:modified xsi:type="dcterms:W3CDTF">2023-07-24T11:27:21Z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