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80" w:lineRule="exact"/>
        <w:jc w:val="both"/>
        <w:textAlignment w:val="auto"/>
        <w:rPr>
          <w:rFonts w:hint="eastAsia" w:ascii="黑体" w:hAnsi="黑体" w:eastAsia="黑体" w:cs="仿宋"/>
          <w:color w:val="000000"/>
          <w:spacing w:val="0"/>
          <w:sz w:val="32"/>
          <w:szCs w:val="32"/>
          <w:lang w:val="en-US" w:eastAsia="zh-CN"/>
        </w:rPr>
      </w:pPr>
      <w:r>
        <w:rPr>
          <w:rFonts w:hint="eastAsia" w:ascii="黑体" w:hAnsi="黑体" w:eastAsia="黑体" w:cs="仿宋"/>
          <w:color w:val="000000"/>
          <w:spacing w:val="0"/>
          <w:sz w:val="32"/>
          <w:szCs w:val="32"/>
          <w:lang w:val="en-US" w:eastAsia="zh-CN"/>
        </w:rPr>
        <w:t>附  件</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黑体" w:hAnsi="黑体" w:eastAsia="黑体" w:cs="仿宋"/>
          <w:color w:val="000000"/>
          <w:spacing w:val="0"/>
          <w:sz w:val="32"/>
          <w:szCs w:val="32"/>
          <w:lang w:val="en-US" w:eastAsia="zh-CN"/>
        </w:rPr>
      </w:pPr>
    </w:p>
    <w:p>
      <w:pPr>
        <w:keepNext w:val="0"/>
        <w:keepLines w:val="0"/>
        <w:pageBreakBefore w:val="0"/>
        <w:widowControl w:val="0"/>
        <w:kinsoku/>
        <w:wordWrap/>
        <w:overflowPunct/>
        <w:topLinePunct w:val="0"/>
        <w:bidi w:val="0"/>
        <w:adjustRightInd/>
        <w:snapToGrid/>
        <w:spacing w:line="580" w:lineRule="exact"/>
        <w:jc w:val="center"/>
        <w:textAlignment w:val="auto"/>
        <w:rPr>
          <w:rFonts w:hint="default" w:ascii="方正小标宋_GBK" w:hAnsi="方正小标宋_GBK" w:eastAsia="方正小标宋_GBK" w:cs="仿宋"/>
          <w:color w:val="000000"/>
          <w:spacing w:val="0"/>
          <w:sz w:val="44"/>
          <w:szCs w:val="44"/>
          <w:lang w:val="en-US" w:eastAsia="zh-CN"/>
        </w:rPr>
      </w:pPr>
      <w:r>
        <w:rPr>
          <w:rFonts w:hint="eastAsia" w:ascii="方正小标宋_GBK" w:hAnsi="方正小标宋_GBK" w:eastAsia="方正小标宋_GBK" w:cs="仿宋"/>
          <w:color w:val="000000"/>
          <w:spacing w:val="0"/>
          <w:sz w:val="44"/>
          <w:szCs w:val="32"/>
          <w:lang w:val="en-US" w:eastAsia="zh-CN"/>
        </w:rPr>
        <w:t>舞钢市行政许可事项清单（2022年版）</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仿宋"/>
          <w:color w:val="000000"/>
          <w:spacing w:val="0"/>
          <w:sz w:val="32"/>
          <w:szCs w:val="32"/>
          <w:lang w:val="en-US" w:eastAsia="zh-CN"/>
        </w:rPr>
      </w:pPr>
    </w:p>
    <w:tbl>
      <w:tblPr>
        <w:tblStyle w:val="9"/>
        <w:tblW w:w="151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5"/>
        <w:gridCol w:w="1965"/>
        <w:gridCol w:w="2802"/>
        <w:gridCol w:w="3584"/>
        <w:gridCol w:w="6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blHeader/>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县级主管部门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事项名称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县级实施机关</w:t>
            </w:r>
          </w:p>
        </w:tc>
        <w:tc>
          <w:tcPr>
            <w:tcW w:w="6165"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518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黑体"/>
                <w:i w:val="0"/>
                <w:iCs w:val="0"/>
                <w:color w:val="000000"/>
                <w:sz w:val="21"/>
                <w:szCs w:val="21"/>
                <w:u w:val="none"/>
              </w:rPr>
            </w:pPr>
            <w:r>
              <w:rPr>
                <w:rFonts w:hint="eastAsia" w:ascii="楷体_GB2312" w:hAnsi="楷体_GB2312" w:eastAsia="楷体_GB2312" w:cs="黑体"/>
                <w:i w:val="0"/>
                <w:iCs w:val="0"/>
                <w:color w:val="000000"/>
                <w:kern w:val="0"/>
                <w:sz w:val="21"/>
                <w:szCs w:val="21"/>
                <w:u w:val="none"/>
                <w:lang w:val="en-US" w:eastAsia="zh-CN" w:bidi="ar"/>
              </w:rPr>
              <w:t>第一类：中央层面设定省级及以下实施的行政许可事项（共265项）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舞钢市委办</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延期移交档案审批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舞钢市委办（舞钢市档案局）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舞钢市委宣传部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出版物零售业务经营许可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舞钢市委宣传部（舞钢市新闻出版局）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《出版管理条例》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舞钢市委宣传部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电影放映单位设立审批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舞钢市委宣传部（舞钢市新闻出版局）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《中华人民共和国电影产业促进法》《电影管理条例》《外商投资电影院暂行规定》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华侨回国定居审批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舞钢市委统战部（舞钢市政府侨务</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办公室）</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出境入境管理法》《国务院侨办、公安部、外交部关于印发&lt;华侨回国定居办理工作规定&gt;的通知》（国侨发〔2013〕18号）《河南省人民政府外事侨务办公室河南省公安厅关于印发&lt;华侨来豫定居办理工作暂行办法&gt;的通知》（豫外侨〔2014〕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舞钢市委编办</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事业单位登记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舞钢市委编办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《事业单位登记管理暂行条例》《中央编办关于批转&lt;事业单位登记管理暂行条例实施细则&gt;&lt;事业单位法人年度报告公示办法（试行）&gt;的通知》（中央编办发〔2014〕4号）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舞钢市交通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占用国防交通控制范围土地审批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《中华人民共和国国防交通法》《国防交通条例》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固定资产投资项目核准（含国发〔2016〕72号文件规定的外商投资项目）</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舞钢市政府（由舞钢市发改委承办）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企业投资项目核准和备案管理条例》《国务院关于发布政府核准的投资项目目录（2016年本）的通知》（国发〔2016〕72号）《河南省人民政府办公厅关于发布政府核准的投资项目目录（河南省2017年本）的通知》（豫政办〔2017〕56号）《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固定资产投资项目节能审查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《中华人民共和国节约能源法》《固定资产投资项目节能审查办法》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在电力设施周围或者电力设施保护区内进行可能危及电力设施安全作业审批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《中华人民共和国电力法》《电力设施保护条例》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新建不能满足管道保护要求的石油天然气管道防护方案审批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可能影响石油天然气管道保护的施工作业审批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舞钢市发改委</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民办、中外合作开办中等及以下学校和其他教育机构筹设审批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《中华人民共和国民办教育促进法》《中华人民共和国中外合作办学条例》《国务院关于当前发展学前教育的若干意见》（国发〔2010〕41号）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中等及以下学校和其他教育机构设置审批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教育法》《中华人民共和国民办教育促进法》《中华人民共和国民办教育促进法实施条例》《中华人民共和国中外合作办学条例》《国务院关于当前发展学前教育的若干意见》（国发〔2010〕41号）《国务院办公厅关于规范校外培训机构发展的意见》（国办发〔2018〕80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从事文艺、体育等专业训练的社会组织自行实施义务教育审批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校车使用许可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舞钢市政府(由舞钢市教育体育局会同舞钢市公安局、舞钢市交通运输局承办）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教师资格认定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《中华人民共和国教师法》《教师资格条例》《国家职业资格目录（2021年版）》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适龄儿童、少年因身体状况需要延缓入学或者休学审批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舞钢市教育体育局；乡镇政府</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宗教活动场所筹备设立审批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舞钢市委统战部（舞钢市民族宗教事务局）（初审）</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宗教活动场所设立、变更、注销登记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舞钢市委统战部（舞钢市民族宗教事务局）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宗教活动场所内改建或者新建建筑物许可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舞钢市委统战部（舞钢市民族宗教事务局）（部分事项初审后报市民族宗教委、省民族宗教委）</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《宗教事务条例》《国家宗教事务局关于印发&lt;宗教事务部分行政许可项目实施办法&gt;的通知》（国宗发〔2018〕11号）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宗教临时活动地点审批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舞钢市委统战部（舞钢市民族宗教事务局）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宗教团体、宗教院校、宗教活动场所接受境外捐赠审批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舞钢市委统战部（舞钢市民族宗教事务局）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《宗教事务条例》《宗教事务部分行政许可项目实施办法》（国宗发〔2018〕11号）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民用枪支及枪支主要零部件、弹药配置许可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举行集会游行示威许可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《中华人民共和国集会游行示威法》《中华人民共和国集会游行示威法实施条例》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大型群众性活动安全许可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《中华人民共和国消防法》《大型群众性活动安全管理条例》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公章刻制业特种行业许可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《印铸刻字业暂行管理规则》《国务院对确需保留的行政审批项目设定行政许可的决定》《公安部关于深化娱乐服务场所和特种行业治安管理改革进一步依法加强事中事后监管的工作意见》（公治〔2017〕529号）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旅馆业特种行业许可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《旅馆业治安管理办法》《国务院对确需保留的行政审批项目设定行政许可的决定》《公安部关于深化娱乐服务场所和特种行业治安管理改革进一步依法加强事中事后监管的工作意见》（公治〔2017〕529号）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互联网上网服务营业场所信息网络安全审核</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举办焰火晚会及其他大型焰火燃放活动许可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《烟花爆竹安全管理条例》《公安部办公厅关于贯彻执行〈大型焰火燃放作业人员资格条件及管理〉和〈大型焰火燃放作业单位资质条件及管理〉有关事项的通知》（公治〔2010〕592号）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烟花爆竹道路运输许可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舞钢市公安局（运达地或者启运地）</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《烟花爆竹安全管理条例》《公安部治安管理局关于优化烟花爆竹道路运输许可审批进一步深化烟花爆竹“放管服”改革工作的通知》（公治安明发〔2019〕218号）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民用爆炸物品购买许可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民用爆炸物品运输许可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舞钢市公安局（运达地）</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剧毒化学品购买许可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剧毒化学品道路运输通行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放射性物品道路运输许可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《中华人民共和国核安全法》《放射性物品运输安全管理条例》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运输危险化学品的车辆进入危险化学品运输车辆限制通行区域审批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易制毒化学品购买许可（除第一类中的药品类易制毒化学品外）</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《中华人民共和国禁毒法》《易制毒化学品管理条例》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易制毒化学品运输许可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《中华人民共和国禁毒法》《易制毒化学品管理条例》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39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金融机构营业场所和金库安全防范设施建设方案审批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金融机构营业场所和金库安全防范设施建设许可实施办法》《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金融机构营业场所和金库安全防范设施建设工程验收</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金融机构营业场所和金库安全防范设施建设许可实施办法》《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机动车登记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《中华人民共和国道路交通安全法》《机动车登记规定》《警车管理规定》《河南省人民政府办公厅关于进一步深化县域放权赋能改革的意见》（豫政办〔2022〕99号）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机动车临时通行牌证核发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机动车检验合格标志核发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机动车驾驶证核发、审验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校车驾驶资格许可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非机动车登记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涉路施工交通安全审查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《中华人民共和国道路交通安全法》《中华人民共和国公路法》《城市道路管理条例》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户口迁移审批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49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犬类准养证核发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《中华人民共和国动物防疫法》《中华人民共和国传染病防治法实施办法》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普通护照签发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舞钢市公安局（受国家移民局委托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实施）</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出入境通行证签发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舞钢市公安局（受国家移民局委托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实施）</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《中华人民共和国护照法》《中国公民因私事往来香港地区或者澳门地区的暂行管理办法》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边境管理区通行证核发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舞钢市公安局（含指定的派出所）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内地居民前往港澳通行证、往来港澳通行证及签注签发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舞钢市公安局（受国家移民局委托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实施）</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港澳居民来往内地通行证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舞钢市公安局（受中华人民共和国出入境管理局委托实施）</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港澳居民定居证明签发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舞钢市公安局（受理）</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大陆居民往来台湾通行证及签注签发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舞钢市公安局（受中华人民共和国出入境管理局委托实施）</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台湾居民来往大陆通行证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舞钢市公安局（受中华人民共和国出入境管理局委托实施）</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台湾居民定居证明签发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舞钢市公安局（受理）</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59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社会团体成立、变更、注销登记及修改章程核准</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舞钢市民政局（实行登记管理机关和业务主管单位双重负责管理体制的，由有关业务主管单位实施前置审查）</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《社会团体登记管理条例》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民办非企业单位成立、变更、注销登记及修改章程核准</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舞钢市民政局（实行登记管理机关和业务主管单位双重负责管理体制的，由有关业务主管单位实施前置审查）</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宗教活动场所法人成立、变更、注销登记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舞钢市民政局（由舞钢市民族宗教事务局实施前置审查）</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慈善组织公开募捐资格审批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《中华人民共和国慈善法》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殡葬设施建设审批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舞钢市政府；舞钢市民政局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《殡葬管理条例》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地名命名、更名审批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舞钢市民政局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舞钢市司法局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pacing w:val="-6"/>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律师执业、变更执业机构许可（含香港、澳门永久性居民中的中国居民及台湾居民申请律师执业、变更执业机构）</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舞钢市司法局（初审）</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《中华人民共和国律师法》《中共河南省委河南省人民政府印发&lt;关于推进新发展格局下河南县域经济高质量发展的若干意见（试行）&gt;的通知》（豫发〔2021〕23号）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舞钢市司法局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基层法律服务工作者执业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核准</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舞钢市司法局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国务院关于第六批取消和调整行政审批项目的决定》（国发〔2012〕52号）《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舞钢市司法局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律师事务所及分所设立、变更、注销许可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舞钢市司法局（初审）</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《中华人民共和国律师法》《中共河南省委河南省人民政府印发&lt;关于推进新发展格局下河南县域经济高质量发展的若干意见（试行）&gt;的通知》（豫发〔2021〕23号）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舞钢市财政局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中介机构从事代理记账业务审批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舞钢市财政局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《中华人民共和国会计法》《代理记账管理办法》《河南省财政厅关于进一步规范全省代理记账行业管理的通知》（豫财会〔2022〕26号）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69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职业培训学校筹设审批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《中华人民共和国民办教育促进法》《中华人民共和国中外合作办学条例》《河南省人民政府办公厅关于进一步深化县域放权赋能改革的意见》（豫政办〔2022〕99号）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职业培训学校办学许可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《中华人民共和国民办教育促进法》《中华人民共和国中外合作办学条例》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人力资源服务许可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《中华人民共和国就业促进法》《人力资源市场暂行条例》《河南省人民政府办公厅关于进一步深化县域放权赋能改革的意见》（豫政办〔2022〕99号）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劳务派遣经营许可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《中华人民共和国劳动合同法》《劳务派遣行政许可实施办法》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企业实行不定时工作制和综合计算工时工作制审批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舞钢市人力资源和社会保障局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《中华人民共和国劳动法》《劳动部关于印发&lt;关于企业实行不定时工作制和综合计算工时工作制的审批办法&gt;的通知》（劳部发〔1994〕503号）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法人或者其他组织需要利用属于国家秘密的基础测绘成果审批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《中华人民共和国测绘成果管理条例》《国家测绘局关于印发&lt;基础测绘成果提供使用管理暂行办法&gt;的通知》（国测法字〔2006〕13号）《河南省测绘成果管理办法》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建设项目用地预审与选址意见书核发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城乡规划法》《中华人民共和国土地管理法》《中华人民共和国土地管理法实施条例》《建设项目用地预审管理办法》《自然资源部关于以“多规合一”为基础推进规划用地“多审合一、多证合一”改革的通知》（自然资规〔2019〕2号）《河南省实施〈中华人民共和国城乡规划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国有建设用地使用权出让后土地使用权分割转让批准</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乡（镇）村企业使用集体建设用地审批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舞钢市政府（由舞钢市自然资源和规划局承办）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《中华人民共和国土地管理法》《河南省实施〈土地管理法〉办法》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乡（镇）村公共设施、公益事业使用集体建设用地审批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舞钢市政府（由舞钢市自然资源和规划局承办）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《中华人民共和国土地管理法》《河南省实施〈土地管理法〉办法》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79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临时用地审批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建设用地、临时建设用地规划许可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《中华人民共和国城乡规划法》《河南省实施〈中华人民共和国城乡规划法〉办法》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开发未确定使用权的国有荒山、荒地、荒滩从事生产审查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舞钢市政府（由舞钢市自然资源和规划局承办）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pacing w:val="-6"/>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《中华人民共和国土地管理法》《中华人民共和国土地管理法实施条例》《河南省实施〈土地管理法〉办法》《河南省人民政府办公厅关于进一步深化县域放权赋能改革的意见》（豫政办〔2022〕99号）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建设工程、临时建设工程规划许可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《中华人民共和国城乡规划法》《河南省实施〈中华人民共和国城乡规划法〉办法》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乡村建设规划许可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舞钢市资源规划局（由乡、镇人民政府初审）；乡、镇人民政府</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《中华人民共和国城乡规划法》《河南省实施〈中华人民共和国城乡规划法〉办法》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一般建设项目环境影响评价审批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环境保护法》《中华人民共和国环境影响评价法》《中华人民共和国水污染防治法》《中华人民共和国大气污染防治法》《中华人民共和国土壤污染防治法》《中华人民共和国固体废物污染环境防治法》《中华人民共和国噪声污染防治法》《建设项目环境保护管理条例》《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核与辐射类建设项目环境影响评价审批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《中华人民共和国环境保护法》《中华人民共和国环境影响评价法》《中华人民共和国放射性污染防治法》《中华人民共和国核安全法》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排污许可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平顶山市生态环境局（舞钢分局）（部分事项受市级生态环境部门委托</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实施）</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环境保护法》《中华人民共和国水污染防治法》《中华人民共和国大气污染防治法》《中华人民共和国固体废物污染环境防治法》《中华人民共和国土壤污染防治法》《排污许可管理条例》《河南省减少污染物排放条例》《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江河、湖泊新建、改建或者扩大排污口审批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《中华人民共和国水法》《中华人民共和国水污染防治法》《中华人民共和国长江保护法》《中央编办关于生态环境部流域生态环境监管机构设置有关事项的通知》（中央编办发〔2019〕26号）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防治污染设施拆除或闲置审批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《中华人民共和国环境保护法》《中华人民共和国海洋环境保护法》《防治海洋工程建设项目污染损害海洋环境管理条例》《中华人民共和国噪声污染防治法》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89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危险废物经营许可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《中华人民共和国固体废物污染环境防治法》《危险废物经营许可证管理办法》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放射性核素排放许可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辐射安全许可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平顶山市生态环境局（舞钢分局）（受市级委托实施其属地事项）</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放射性污染防治法》《放射性同位素与射线装置安全和防护条例》《国务院关于深化“证照分离”改革进一步激发市场主体发展活力的通知》（国发〔2021〕7号）《河南省人民政府办公厅关于赋予长葛市等9个践行县域治理“三起来”示范县（市）部分省辖市级经济社会管理权限的通知》（豫政办〔2020〕36号）《中共河南省委办公厅河南省人民政府办公厅关于公布河南省第二批践行县域治理“三起来”示范县（市）名单的通知》（豫办〔2021〕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建筑业企业资质认定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舞钢市住房和城乡建设局（涉及公路、水运、水利、电子通信、铁路、民航总承包和专业承包资质的，审批时征求有关行业主管部门意见）</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建筑法》《建设工程质量管理条例》《建筑业企业资质管理规定》《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工程监理企业资质认定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舞钢市住房和城乡建设局（涉及电子通信、铁路、民航专业资质的，审批时征求有关行业主管部门意见）</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中华人民共和国建筑法》《建设工程质量管理条例》《工程监理企业资质管理规定》《国务院关于深化“证照分离”改革进一步激发市场主体发展活力的通知》（国发〔2021〕7号）《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建筑工程施工许可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《中华人民共和国建筑法》《建筑工程施工许可管理办法》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建筑施工企业主要负责人、项目负责人和专职安全生产管理人员安全生产考核</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安全生产法》《建设工程安全生产管理条例》《建筑施工企业主要负责人、项目负责人和专职安全生产管理人员安全生产管理规定》《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建筑施工特种作业人员职业资格认定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安全生产法》《建设工程安全生产管理条例》《建筑起重机械安全监督管理规定》《国家职业资格目录（2021年版）》《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商品房预售许可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房地产开发企业资质核定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《城市房地产开发经营管理条例》《房地产开发企业资质管理规定》《中共河南省委河南省人民政府印发&lt;关于推进新发展格局下河南县域经济高质量发展的若干意见（试行）&gt;的通知》（豫发〔2021〕23号）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99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关闭、闲置、拆除城市环境卫生设施许可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舞钢市城市管理局会同平顶山市生态环境局（舞钢分局）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城镇污水排入排水管网许可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拆除、改动、迁移城市公共供水设施审核</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拆除、改动城镇排水与污水处理设施审核</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燃气经营许可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燃气经营者改动市政燃气设施审批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《城镇燃气管理条例》《国务院关于第六批取消和调整行政审批项目的决定》（国发〔2012〕52号）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市政设施建设类审批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舞钢市政府（由舞钢市城市管理局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特殊车辆在城市道路上行驶审批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舞钢市城市管理局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历史建筑实施原址保护审批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舞钢市自然资源和规划局会同舞钢市文化广电和旅游局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历史文化街区、名镇、名村核心保护范围内拆除历史建筑以外的建筑物、构筑物或者其他设施审批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舞钢市自然资源和规划局会同舞钢市文化广电和旅游局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109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历史建筑外部修缮装饰、添加设施以及改变历史建筑的结构或者使用性质审批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舞钢市自然资源和规划局会同舞钢市文化广电和旅游局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建设工程消防设计审查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《中华人民共和国消防法》《建设工程消防设计审查验收管理暂行规定》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建设工程消防验收</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《中华人民共和国消防法》《建设工程消防设计审查验收管理暂行规定》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舞钢市自然资源和规划局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在村庄、集镇规划区内公共场所修建临时建筑等设施</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乡镇政府</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建筑起重机械使用登记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舞钢市住房和城乡建设局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《中华人民共和国特种设备安全法》《建设工程安全生产管理条例》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公路建设项目设计文件审批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《中华人民共和国公路法》《建设工程质量管理条例》《建设工程勘察设计管理条例》《农村公路建设管理办法》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公路建设项目施工许可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《中华人民共和国公路法》《公路建设市场管理办法》《河南省人民政府办公厅关于进一步深化县域放权赋能改革的意见》（豫政办〔2022〕99号）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公路建设项目竣工验收</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《中华人民共和国公路法》《收费公路管理条例》《公路工程竣（交）工验收办法》《农村公路建设管理办法》《河南省人民政府办公厅关于进一步深化县域放权赋能改革的意见》（豫政办〔2022〕99号）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公路超限运输许可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《中华人民共和国公路法》《公路安全保护条例》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涉路施工许可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《中华人民共和国公路法》《公路安全保护条例》《路政管理规定》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119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更新采伐护路林审批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《中华人民共和国公路法》《公路安全保护条例》《路政管理规定》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道路旅客运输经营许可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《中华人民共和国道路运输条例》《河南省人民政府办公厅关于进一步深化县域放权赋能改革的意见》（豫政办〔2022〕99号）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道路旅客运输站经营许可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道路货物运输经营许可（除使用4500千克及以下普通货运车辆从事普通货运经</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营外）</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《中华人民共和国道路运输条例》《道路货物运输及站场管理规定》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出租汽车经营许可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《国务院对确需保留的行政审批项目设定行政许可的决定》《巡游出租汽车经营服务管理规定》《网络预约出租汽车经营服务管理暂行办法》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出租汽车车辆运营证核发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《国务院对确需保留的行政审批项目设定行政许可的决定》《巡游出租汽车经营服务管理规定》《网络预约出租汽车经营服务管理暂行办法》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港口岸线使用审批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《中华人民共和国港口法》《港口岸线使用审批管理办法》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水运建设项目设计文件审批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《中华人民共和国港口法》《中华人民共和国航道法》《中华人民共和国航道管理条例》《建设工程质量管理条例》《建设工程勘察设计管理条例》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通航建筑物运行方案审批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《中华人民共和国航道法》《通航建筑物运行管理办法》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水运工程建设项目竣工验收</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中华人民共和国航道法》《中华人民共和国航道管理条例》《港口工程建设管理规定》《航道工程建设管理规定》《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129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国内水路运输经营许可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《国内水路运输管理条例》《国内水路运输管理规定》《中共河南省委河南省人民政府印发&lt;关于推进新发展格局下河南县域经济高质量发展的若干意见（试行）&gt;的通知》（豫发〔2021〕23号）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新增国内客船、危险品船运力审批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国内水路运输管理条例》《国内水路运输管理规定》《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经营国内船舶管理业务审批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舞钢市交通运输局（初审）</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《国内水路运输管理条例》《国内水路运输辅助业管理规定》《中共河南省委河南省人民政府印发&lt;关于推进新发展格局下河南县域经济高质量发展的若干意见（试行）&gt;的通知》（豫发〔2021〕23号）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港口经营许可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危险货物港口建设项目安全条件审查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《中华人民共和国港口法》《危险化学品安全管理条例》《港口危险货物安全管理规定》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危险货物港口建设项目安全设施设计审查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《中华人民共和国港口法》《中华人民共和国安全生产法》《港口危险货物安全管理规定》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港口采掘、爆破施工作业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港口内进行危险货物的装卸、过驳作业许可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《中华人民共和国港口法》《港口危险货物安全管理规定》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在内河通航水域载运、拖带超重、超长、超高、超宽、半潜物体或者拖放竹、木等物体许可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《中华人民共和国内河交通安全管理条例》《交通运输部办公厅关于全面推行直属海事系统权责清单制度的通知》（交办海〔2018〕19号）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内河专用航标设置、撤除、位置移动和其他状况改变审批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《中华人民共和国航标条例》《中华人民共和国航道管理条例》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139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船舶进行散装液体污染危害性货物或者危险货物过驳作业许可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水污染防治法》《中华人民共和国海洋环境保护法》《中华人民共和国海上交通安全法》《中华人民共和国内河交通安全管理条例》《防治船舶污染海洋环境管理条例》《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船舶载运污染危害性货物或者危险货物进出港口许可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海洋环境保护法》《中华人民共和国海上交通安全法》《中华人民共和国内河交通安全管理条例》《防治船舶污染海洋环境管理条例》《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海域或者内河通航水域、岸线施工作业许可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《中华人民共和国海上交通安全法》《中华人民共和国内河交通安全管理条例》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船舶国籍登记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《中华人民共和国海上交通安全法》《中华人民共和国船舶登记条例》《交通运输部办公厅关于全面推行直属海事系统权责清单制度的通知》（交办海〔2018〕19号）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设置或者撤销内河渡口审批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舞钢市政府（由舞钢市交通运输局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经营性客运驾驶员从业资格认定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《中华人民共和国道路运输条例》《国家职业资格目录（2021年版）》《中共河南省委河南省人民政府印发&lt;关于推进新发展格局下河南县域经济高质量发展的若干意见（试行）&gt;的通知》（豫发〔2021〕23号）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经营性货运驾驶员从业资格认定（除使用4500千克及以下普通货运车辆的驾驶人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员外）</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《中华人民共和国道路运输条例》《国家职业资格目录（2021年版）》《中共河南省委河南省人民政府印发&lt;关于推进新发展格局下河南县域经济高质量发展的若干意见（试行）&gt;的通知》（豫发〔2021〕23号）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危险货物道路运输从业人员从业资格认定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运输条例》《危险化学品安全管理条例》《放射性物品运输安全管理条例》《国家职业资格目录（2021年版）》《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船员适任证书核发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舞钢市交通运输局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海上交通安全法》《中华人民共和国船员条例》《交通运输部办公厅关于全面推行直属海事系统权责清单制度的通知》（交办海〔2018〕19号）《国家职业资格目录（2021年版）》《中华人民共和国海事局关于授权河南省地方海事局开展内核一类船舶船员适任考试发证工作的通知》（海船员〔2015〕631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水利基建项目初步设计文件审批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149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取水许可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《中华人民共和国水法》《取水许可和水资源费征收管理条例》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洪水影响评价类审批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《中华人民共和国水法》《中华人民共和国防洪法》《中华人民共和国河道管理条例》《中华人民共和国水文条例》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河道管理范围内特定活动审批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河道采砂许可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水法》《中华人民共和国长江保护法》《中华人民共和国河道管理条例》《长江河道采砂管理条例》《河南省河道采砂管理办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生产建设项目水土保持方案审批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《中华人民共和国水土保持法》《河南省人民政府办公厅关于进一步深化县域放权赋能改革的意见》（豫政办〔2022〕99号）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农村集体经济组织修建水库审批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城市建设填堵水域、废除围堤审批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舞钢市政府（由舞钢市水利局承办）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占用农业灌溉水源、灌排工程设施审批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利用堤顶、戗台兼做公路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坝顶兼做公路审批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159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蓄滞洪区避洪设施建设审批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大坝管理和保护范围内修建码头、渔塘许可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舞钢市水利局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农药经营许可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兽药经营许可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《兽药管理条例》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农作物种子生产经营许可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舞钢市农业农村局（部分初审后报省农业农村厅）</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《中华人民共和国种子法》《农业转基因生物安全管理条例》《转基因棉花种子生产经营许可规定》《农作物种子生产经营许可管理办法》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食用菌菌种生产经营许可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舞钢市农业农村局（部分初审后报省农业农村厅）</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《中华人民共和国种子法》《食用菌菌种管理办法》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使用低于国家或地方规定的种用标准的农作物种子</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舞钢市政府（由舞钢市农业农村局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种畜禽生产经营许可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《中华人民共和国畜牧法》《农业转基因生物安全管理条例》《养蜂管理办法（试行）》《河南省人民政府办公厅关于转发河南省种畜禽生产经营许可证审核发放办法的通知》（豫政办〔2017〕150号）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蚕种生产经营许可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舞钢市农业农村局（初审）</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《中华人民共和国畜牧法》《蚕种管理办法》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农业植物检疫证书核发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169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农业植物产地检疫合格证签发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农业野生植物采集、出售、收购、野外考察审批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舞钢市农业农村局（采集国家二级保护野生植物的，初审后报省农业农</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村厅）</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动物及动物产品检疫合格证核发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《中华人民共和国动物防疫法》《动物检疫管理办法》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动物防疫条件合格证核发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《中华人民共和国动物防疫法》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动物诊疗许可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《中华人民共和国动物防疫法》《动物诊疗机构管理办法》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生鲜乳收购站许可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生鲜乳准运证明核发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拖拉机和联合收割机驾驶证核发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拖拉机和联合收割机登记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《中华人民共和国道路交通安全法》《农业机械安全监督管理条例》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工商企业等社会资本通过流转取得土地经营权审批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舞钢市政府、乡镇政府（由农业农村部门或者农村经营管理部门承办）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《中华人民共和国农村土地承包法》《农村土地经营权流转管理办法》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179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农村村民宅基地审批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乡镇政府</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猎捕国家重点保护水生野生动物审批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舞钢市农业农村局（初审部分事项后报省农业农村厅）</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《中华人民共和国野生动物保护法》《中华人民共和国水生野生动物保护实施条例》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出售、购买、利用国家重点保护水生野生动物及其制品审批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舞钢市农业农村局（初审部分事项后报省农业农村厅）</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《中华人民共和国野生动物保护法》《中华人民共和国水生野生动物保护实施条例》《国家林业局受理10种（类）陆生野生动物相关行政许可事项》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人工繁育国家重点保护水生野生动物审批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舞钢市农业农村局（初审部分事项后报省农业农村厅）</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《中华人民共和国野生动物保护法》《中华人民共和国水生野生动物利用特许办法》《国家林业局受理10种（类）陆生野生动物相关行政许可事项》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渔业船舶船员证书核发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《中华人民共和国渔港水域交通安全管理条例》《中华人民共和国渔业船员管理办法》《国家职业资格目录（2021年版）》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水产苗种生产经营审批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《中华人民共和国渔业法》《水产苗种管理办法》《农业转基因生物安全管理条例》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水域滩涂养殖证核发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舞钢市政府（由舞钢市农业农村局</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渔业船网工具指标审批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《中华人民共和国渔业法》《渔业捕捞许可管理规定》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渔业捕捞许可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《中华人民共和国渔业法》《中华人民共和国渔业法实施细则》《渔业捕捞许可管理规定》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渔港内新建、改建、扩建设施或者其他水上、水下施工审批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《中华人民共和国渔港水域交通安全管理条例》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189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渔港内易燃、易爆、有毒等危险品装卸审批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《中华人民共和国渔港水域交通安全管理条例》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渔业船舶国籍登记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舞钢市农业农村局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《中华人民共和国船舶登记条例》《中华人民共和国渔港水域交通安全管理条例》《中华人民共和国渔业船舶登记办法》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文艺表演团体设立审批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营业性演出审批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《营业性演出管理条例》《营业性演出管理条例实施细则》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娱乐场所经营活动审批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《娱乐场所管理条例》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互联网上网服务营业场所筹建审批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互联网上网服务经营活动</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导游证核发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舞钢市文化广电和旅游局（受省文化和旅游厅实施属地事项）</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《中华人民共和国旅游法》《导游人员管理条例》《导游管理办法》《河南省人民政府办公厅关于进一步深化县域放权赋能改革的意见》（豫政办〔2022〕99号）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饮用水供水单位卫生许可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公共场所卫生许可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《公共场所卫生管理条例》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199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医疗机构建设项目放射性职业病危害预评价报告审核</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《中华人民共和国职业病防治法》《放射诊疗管理规定》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医疗机构建设项目放射性职业病防护设施竣工验收</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《中华人民共和国职业病防治法》《放射诊疗管理规定》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医疗机构设置审批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医疗机构执业登记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母婴保健技术服务机构执业许可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《中华人民共和国母婴保健法》《中华人民共和国母婴保健法实施办法》《母婴保健专项技术服务许可及人员资格管理办法》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放射源诊疗技术和医用辐射机构许可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《放射性同位素与射线装置安全和防护条例》《放射诊疗管理规定》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医疗机构购用麻醉药品、第一类精神药品许可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《中华人民共和国禁毒法》《麻醉药品和精神药品管理条例》《中共河南省委河南省人民政府印发&lt;关于推进新发展格局下河南县域经济高质量发展的若干意见（试行）&gt;的通知》（豫发〔2021〕23号）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单采血浆站设置审批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舞钢市卫生健康委员会（初审后报市卫生健康委员会）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《血液制品管理条例》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医师执业注册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《中华人民共和国医师法》《医师执业注册管理办法》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乡村医生执业注册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209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母婴保健服务人员资格认定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《中华人民共和国母婴保健法》《中华人民共和国母婴保健法实施办法》《母婴保健专项技术服务许可及人员资格管理办法》《国家职业资格目录（2021年版）》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护士执业注册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《护士条例》《国家职业资格目录（2021年版）》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医疗广告审查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《中华人民共和国广告法》《医疗广告管理办法》《中共河南省委河南省人民政府印发&lt;关于推进新发展格局下河南县域经济高质量发展的若干意见（试行）&gt;的通知》（豫发〔2021〕23号）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确有专长的中医医师资格</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舞钢市卫生健康委员会（受理并逐级上报）</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《中华人民共和国中医药法》《中医医术确有专长人员医师资格考核注册管理暂行办法》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确有专长的中医医师执业</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注册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《中华人民共和国中医药法》《中医医术确有专长人员医师资格考核注册管理暂行办法》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中医医疗机构设置审批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《中华人民共和国中医药法》《医疗机构管理条例》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中医医疗机构执业登记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舞钢市卫生健康委员会</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《中华人民共和国中医药法》《医疗机构管理条例》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石油天然气建设项目安全设施设计审查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《中华人民共和国安全生产法》《建设项目安全设施“三同时”监督管理办法》《国家安全监管总局办公厅关于明确非煤矿山建设项目安全监管职责等事项的通知》（安监总厅管一〔2013〕143号）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金属冶炼建设项目安全设施设计审查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《中华人民共和国安全生产法》《建设项目安全设施“三同时”监督管理办法》《冶金企业和有色金属企业安全生产规定》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危险化学品经营许可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《危险化学品安全管理条例》《危险化学品经营许可证管理办法》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219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矿山建设项目安全设施设计审查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舞钢市应急管理局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安全生产法》《煤矿安全监察条例》《煤矿建设项目安全设施监察规定》《建设项目安全设施“三同时”监督管理办法》《国家安全监管总局办公厅关于切实做好国家取消和下放投资审批有关建设项目安全监管工作的通知》（安监总厅政法〔2013〕120号）《国家安全监管总局办公厅关于明确非煤矿山建设项目安全监管职责等事项的通知》（安监总厅管一〔2013〕143号）《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食品生产许可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《中华人民共和国食品安全法》《食品生产许可管理办法》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食品添加剂生产许可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《中华人民共和国食品安全法》《食品生产许可管理办法》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食品经营许可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《中华人民共和国食品安全法》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特种设备安全管理和作业人员资格认定</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《中华人民共和国特种设备安全法》《特种设备安全监察条例》《特种设备作业人员监督管理办法》《国家职业资格目录（2021年版）》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计量标准器具核准</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《中华人民共和国计量法》《中华人民共和国计量法实施细则》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承担国家法定计量检定机构任务授权</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《中华人民共和国计量法》《中华人民共和国计量法实施细则》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企业登记注册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公司法》《中华人民共和国合伙企业法》《中华人民共和国个人独资企业法》《中华人民共和国外商投资法》《中华人民共和国外商投资法实施条例》《中华人民共和国市场主体登记管理条例》《中华人民共和国市场主体登记管理条例实施细则》《企业名称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个体工商户登记注册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《促进个体工商户发展条例》《中华人民共和国市场主体登记管理条例》《中华人民共和国市场主体登记管理条例实施细则》《企业名称登记管理规定》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农民专业合作社登记注册</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《中华人民共和国农民专业合作社法》《中华人民共和国市场主体登记管理条例》《中华人民共和国市场主体登记管理条例实施细则》《企业名称登记管理规定》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229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广播电视专用频段频率使用许可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舞钢市文化广电和旅游局（受理并逐级审核上报至广电总局）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《广播电视管理条例》《广播电视无线传输覆盖网管理办法》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无线广播电视发射设备订购证明核发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舞钢市文化广电和旅游局（受理并逐级审核上报至广电总局）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《国务院对确需保留的行政审批项目设定行政许可的决定》《国务院关于第六批取消和调整行政审批项目的决定》（国发〔2012〕52号）《广播电视无线传输覆盖网管理办法》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广播电台、电视台设立、终止审批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舞钢市文化广电和旅游局（受理部分事项后逐级上报至广电总局）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广播电台、电视台变更台名、台标、节目设置范围或节目套数审批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舞钢市文化广电和旅游局（受理并逐级上报至省广电局）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《广播电视管理条例》《国务院关于取消和下放一批行政许可事项的决定》（国发〔2020〕13号）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spacing w:val="-6"/>
                <w:kern w:val="0"/>
                <w:sz w:val="21"/>
                <w:szCs w:val="21"/>
                <w:u w:val="none"/>
                <w:lang w:val="en-US" w:eastAsia="zh-CN" w:bidi="ar"/>
              </w:rPr>
              <w:t>乡镇设立广播电视站和机关、部队、团体、企业事业单位设立有线广播电视站审批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舞钢市文化广电和旅游局（初审并逐级上报至省广电局）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《广播电视管理条例》《广播电视站审批管理暂行规定》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有线广播电视传输覆盖网工程验收审核</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广播电视视频点播业务审批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舞钢市文化广电和旅游局（受理并逐级审核）</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《国务院对确需保留的行政审批项目设定行政许可的决定》《广播电视视频点播业务管理办法》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经营广播电视节目传送业务审批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舞钢市文化广电和旅游局（受理并逐级上报至省广电局）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《国务院对确需保留的行政审批项目设定行政许可的决定》《广播电视节目传送业务管理办法》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卫星电视广播地面接收设施安装服务许可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舞钢市文化广电和旅游局（初审并逐级上报至省广电局）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《卫星电视广播地面接收设施管理规定》《卫星电视广播地面接收设施安装服务暂行办法》《广电总局关于设立卫星地面接收设施安装服务机构审批事项的通知》（广发〔2010〕24号）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设置卫星电视广播地面接收设施审批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舞钢市文化广电和旅游局（初审）</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《广播电视管理条例》《卫星电视广播地面接收设施管理规定》《&lt;卫星电视广播地面接收设施管理规定&gt;实施细则》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239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举办健身气功活动及设立站点审批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《国务院对确需保留的行政审批项目设定行政许可的决定》《健身气功管理办法》《国务院关于第五批取消和下放管理层级行政审批项目的决定》（国发〔2010〕21号）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高危险性体育项目经营许可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《全民健身条例》《国务院关于取消和下放一批行政审批项目等事项的决定》（国发〔2013〕19号）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临时占用公共体育设施审批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舞钢市教育体育局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应建防空地下室的民用建筑项目报建审批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舞钢市政府办（舞钢人防办）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《中共中央国务院中央军委关于加强人民防空工作的决定》（中发〔2001〕9号）《关于颁发&lt;人民防空工程建设管理规定&gt;的通知》（国人防办字〔2003〕18号）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拆除人民防空工程审批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舞钢市政府办（舞钢人防办）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林草种子生产经营许可证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《中华人民共和国种子法》《河南省人民政府办公厅关于进一步深化县域放权赋能改革的意见》（豫政办〔2022〕99号）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林草植物检疫证书核发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舞钢市林业局（植物检疫机构）</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《植物检疫条例》《河南省人民政府办公厅关于进一步深化县域放权赋能改革的意见》（豫政办〔2022〕99号）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建设项目使用林地及在森林和野生动物类型国家级自然保护区建设审批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《中华人民共和国森林法》《中华人民共和国森林法实施条例》《森林和野生动物类型自然保护区管理办法》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建设项目使用草原审批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《中华人民共和国草原法》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林木采伐许可证核发</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《中华人民共和国森林法》《中华人民共和国森林法实施条例》《中共河南省委河南省人民政府印发&lt;关于推进新发展格局下河南县域经济高质量发展的若干意见（试行）&gt;的通知》（豫发〔2021〕23号）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249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从事营利性治沙活动许可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在风景名胜区内从事建设、设置广告、举办大型游乐活动以及其他影响生态和景观活动许可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猎捕陆生野生动物审批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《中华人民共和国野生动物保护法》《中华人民共和国陆生野生动物保护实施条例》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森林草原防火期内在森林草原防火区野外用火审批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舞钢市政府（由舞钢市林业局承办）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《森林防火条例》《草原防火条例》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森林草原防火期内在森林草原防火区爆破、勘察和施工等活动审批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《森林防火条例》《草原防火条例》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进入森林高火险区、草原防火管制区审批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舞钢市政府（由舞钢市林业局承办）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《森林防火条例》《草原防火条例》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舞钢市林业局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工商企业等社会资本通过流转取得林地经营权审批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舞钢市政府（由舞钢市林业局承办）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建设工程文物保护许可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舞钢市政府（由舞钢市文化广电和旅游局承办，征得上一级文物部门同意）；舞钢市文化广电和旅游局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文物保护单位原址保护措施审批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核定为文物保护单位的属于国家所有的纪念建筑物或者古建筑改变用途审批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舞钢市政府（由舞钢市文化广电和旅游局承办，征得设区的市级文物部门同意）</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259</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不可移动文物修缮审批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260</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非国有文物收藏单位和其他单位借用国有馆藏文物审批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261</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博物馆处理不够入藏标准、无保存价值的文物或标本</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262</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药品零售企业筹建审批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《中华人民共和国药品管理法》《中华人民共和国药品管理法实施条例》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药品零售企业经营许可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《中华人民共和国药品管理法》《中华人民共和国药品管理法实施条例》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科研和教学用毒性药品购买审批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《医疗用毒性药品管理办法》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舞钢市消防救援</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大队</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公众聚集场所投入使用、营业前消防安全检查</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舞钢市消防救援大队</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181"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楷体_GB2312" w:hAnsi="楷体_GB2312" w:eastAsia="楷体_GB2312" w:cs="宋体"/>
                <w:i w:val="0"/>
                <w:iCs w:val="0"/>
                <w:color w:val="000000"/>
                <w:kern w:val="0"/>
                <w:sz w:val="21"/>
                <w:szCs w:val="21"/>
                <w:u w:val="none"/>
                <w:lang w:val="en-US" w:eastAsia="zh-CN" w:bidi="ar"/>
              </w:rPr>
              <w:t>第二类：中央层面设定中央驻豫单位实施的行政许可事项（共7项）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266</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人民银行舞钢市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支行</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银行账户开户许可</w:t>
            </w:r>
          </w:p>
        </w:tc>
        <w:tc>
          <w:tcPr>
            <w:tcW w:w="3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人民银行舞钢市支行</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267</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kern w:val="0"/>
                <w:sz w:val="21"/>
                <w:szCs w:val="21"/>
                <w:u w:val="none"/>
                <w:lang w:val="en-US" w:eastAsia="zh-CN" w:bidi="ar"/>
              </w:rPr>
            </w:pPr>
            <w:r>
              <w:rPr>
                <w:rFonts w:hint="eastAsia" w:ascii="仿宋_GB2312" w:hAnsi="仿宋_GB2312" w:eastAsia="仿宋_GB2312" w:cs="宋体"/>
                <w:i w:val="0"/>
                <w:iCs w:val="0"/>
                <w:color w:val="000000"/>
                <w:kern w:val="0"/>
                <w:sz w:val="21"/>
                <w:szCs w:val="21"/>
                <w:u w:val="none"/>
                <w:lang w:val="en-US" w:eastAsia="zh-CN" w:bidi="ar"/>
              </w:rPr>
              <w:t>人民银行舞钢市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支行</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国库集中收付代理银行资格认定</w:t>
            </w:r>
          </w:p>
        </w:tc>
        <w:tc>
          <w:tcPr>
            <w:tcW w:w="3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人民银行舞钢市支行</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268</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舞钢市税务局</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增值税防伪税控系统最高开票限额审批</w:t>
            </w:r>
          </w:p>
        </w:tc>
        <w:tc>
          <w:tcPr>
            <w:tcW w:w="3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舞钢市税务局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269</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舞钢市气象局</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雷电防护装置设计审核</w:t>
            </w:r>
          </w:p>
        </w:tc>
        <w:tc>
          <w:tcPr>
            <w:tcW w:w="3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舞钢市气象局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270</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舞钢市气象局</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雷电防护装置竣工验收</w:t>
            </w:r>
          </w:p>
        </w:tc>
        <w:tc>
          <w:tcPr>
            <w:tcW w:w="3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舞钢市气象局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271</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舞钢市气象局</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升放无人驾驶自由气球或者系留气球活动审批</w:t>
            </w:r>
          </w:p>
        </w:tc>
        <w:tc>
          <w:tcPr>
            <w:tcW w:w="3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舞钢市气象局会同有关部门</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通用航空飞行管制条例》《国务院关于第六批取消和调整行政审批项目的决定》（国发〔2012〕52号）《气象行政许可实施办法》《河南省气象局关于下发&lt;河南省施放气球资质管理办法&gt;的通知》（豫气发〔2008〕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272</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舞钢市烟草局</w:t>
            </w:r>
          </w:p>
        </w:tc>
        <w:tc>
          <w:tcPr>
            <w:tcW w:w="280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烟草专卖零售许可</w:t>
            </w:r>
          </w:p>
        </w:tc>
        <w:tc>
          <w:tcPr>
            <w:tcW w:w="35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舞钢市烟草局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《中华人民共和国烟草专卖法》《中华人民共和国烟草专卖法实施条例》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5181"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楷体_GB2312" w:hAnsi="楷体_GB2312" w:eastAsia="楷体_GB2312" w:cs="宋体"/>
                <w:i w:val="0"/>
                <w:iCs w:val="0"/>
                <w:color w:val="000000"/>
                <w:kern w:val="0"/>
                <w:sz w:val="21"/>
                <w:szCs w:val="21"/>
                <w:u w:val="none"/>
                <w:lang w:val="en-US" w:eastAsia="zh-CN" w:bidi="ar"/>
              </w:rPr>
              <w:t>第三类：河南省地方性法规设定的行政许可事项（共6项）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273</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清真食品生产经营许可</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舞钢市委统战部（舞钢市民族宗教事务局）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《河南省少数民族权益保障条例》《河南省清真食品管理办法》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274</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食品小作坊店登记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《河南省食品小作坊、小经营店和小摊点管理条例》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275</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食品小经营店登记</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舞钢市市场监督管理局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《河南省食品小作坊、小经营店和小摊点管理条例》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276</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人民防空通信、警报设施拆除审批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舞钢市政府办（舞钢市人防办）会同无线电管理部门</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《河南省实施〈中华人民共和国人民防空法〉办法》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277</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报废人民防空工程审批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舞钢市政府办（舞钢市人防办）</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《河南省实施&lt;中华人民共和国人民防空法&gt;办法》《河南省人民防空工程管理办法》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278</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2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利用文物保护单位拍摄或举办大型活动的审批</w:t>
            </w:r>
          </w:p>
        </w:tc>
        <w:tc>
          <w:tcPr>
            <w:tcW w:w="3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舞钢市文化广电和旅游局</w:t>
            </w:r>
          </w:p>
        </w:tc>
        <w:tc>
          <w:tcPr>
            <w:tcW w:w="6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宋体"/>
                <w:i w:val="0"/>
                <w:iCs w:val="0"/>
                <w:color w:val="000000"/>
                <w:sz w:val="21"/>
                <w:szCs w:val="21"/>
                <w:u w:val="none"/>
              </w:rPr>
            </w:pPr>
            <w:r>
              <w:rPr>
                <w:rFonts w:hint="eastAsia" w:ascii="仿宋_GB2312" w:hAnsi="仿宋_GB2312" w:eastAsia="仿宋_GB2312" w:cs="宋体"/>
                <w:i w:val="0"/>
                <w:iCs w:val="0"/>
                <w:color w:val="000000"/>
                <w:kern w:val="0"/>
                <w:sz w:val="21"/>
                <w:szCs w:val="21"/>
                <w:u w:val="none"/>
                <w:lang w:val="en-US" w:eastAsia="zh-CN" w:bidi="ar"/>
              </w:rPr>
              <w:t>《河南省实施〈中华人民共和国文物保护法〉办法》《河南省人民政府办公厅关于进一步深化县域放权赋能改革的意见》（豫政办〔2022〕99号）</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仿宋"/>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黑体" w:hAnsi="黑体" w:eastAsia="黑体" w:cs="仿宋"/>
          <w:color w:val="000000"/>
          <w:spacing w:val="0"/>
          <w:sz w:val="32"/>
          <w:szCs w:val="32"/>
          <w:lang w:val="en-US" w:eastAsia="zh-CN"/>
        </w:rPr>
        <w:sectPr>
          <w:footerReference r:id="rId3" w:type="default"/>
          <w:footerReference r:id="rId4" w:type="even"/>
          <w:pgSz w:w="16838" w:h="11906" w:orient="landscape"/>
          <w:pgMar w:top="1531" w:right="2041" w:bottom="1361" w:left="1928" w:header="851" w:footer="1587" w:gutter="0"/>
          <w:pgNumType w:fmt="decimal"/>
          <w:cols w:space="720" w:num="1"/>
          <w:rtlGutter w:val="0"/>
          <w:docGrid w:type="lines" w:linePitch="321" w:charSpace="0"/>
        </w:sectPr>
      </w:pPr>
      <w:bookmarkStart w:id="0" w:name="_GoBack"/>
      <w:bookmarkEnd w:id="0"/>
    </w:p>
    <w:p>
      <w:pPr>
        <w:widowControl w:val="0"/>
        <w:wordWrap/>
        <w:adjustRightInd/>
        <w:snapToGrid/>
        <w:spacing w:before="0" w:after="0" w:line="580" w:lineRule="exact"/>
        <w:ind w:right="0"/>
        <w:jc w:val="both"/>
        <w:textAlignment w:val="auto"/>
        <w:outlineLvl w:val="9"/>
        <w:rPr>
          <w:rFonts w:hint="default" w:ascii="黑体" w:hAnsi="黑体" w:eastAsia="黑体" w:cs="仿宋"/>
          <w:color w:val="000000"/>
          <w:spacing w:val="0"/>
          <w:sz w:val="32"/>
          <w:szCs w:val="32"/>
          <w:lang w:val="en-US" w:eastAsia="zh-CN"/>
        </w:rPr>
      </w:pPr>
    </w:p>
    <w:sectPr>
      <w:footerReference r:id="rId5" w:type="default"/>
      <w:footerReference r:id="rId6" w:type="even"/>
      <w:pgSz w:w="11906" w:h="16838"/>
      <w:pgMar w:top="2041" w:right="1361" w:bottom="1928" w:left="1531" w:header="851" w:footer="1587" w:gutter="0"/>
      <w:pgNumType w:fmt="decimal"/>
      <w:cols w:space="72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a:noFill/>
                      </a:ln>
                    </wps:spPr>
                    <wps:txbx>
                      <w:txbxContent>
                        <w:p>
                          <w:pPr>
                            <w:pStyle w:val="7"/>
                            <w:rPr>
                              <w:rFonts w:hint="eastAsia" w:ascii="宋体" w:hAnsi="宋体" w:eastAsia="宋体"/>
                              <w:sz w:val="28"/>
                              <w:lang w:eastAsia="zh-CN"/>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r>
                            <w:rPr>
                              <w:rFonts w:hint="eastAsia" w:ascii="宋体" w:hAnsi="宋体"/>
                              <w:sz w:val="28"/>
                              <w:lang w:eastAsia="zh-CN"/>
                            </w:rPr>
                            <w:t>　</w:t>
                          </w: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top:0pt;height:144pt;width:63.2pt;mso-position-horizontal:outside;mso-position-horizontal-relative:margin;z-index:251659264;mso-width-relative:page;mso-height-relative:page;" filled="f" stroked="f" coordsize="21600,21600" o:gfxdata="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TXf5vTAAAABQEAAA8AAAAAAAAAAQAgAAAAIgAAAGRycy9kb3ducmV2&#10;LnhtbFBLAQIUABQAAAAIAIdO4kACF4qkyAEAAHEDAAAOAAAAAAAAAAEAIAAAACIBAABkcnMvZTJv&#10;RG9jLnhtbFBLBQYAAAAABgAGAFkBAABcBQAAAAA=&#10;">
              <v:fill on="f" focussize="0,0"/>
              <v:stroke on="f"/>
              <v:imagedata o:title=""/>
              <o:lock v:ext="edit" aspectratio="f"/>
              <v:textbox inset="0mm,0mm,0mm,0mm" style="mso-fit-shape-to-text:t;">
                <w:txbxContent>
                  <w:p>
                    <w:pPr>
                      <w:pStyle w:val="7"/>
                      <w:rPr>
                        <w:rFonts w:hint="eastAsia" w:ascii="宋体" w:hAnsi="宋体" w:eastAsia="宋体"/>
                        <w:sz w:val="28"/>
                        <w:lang w:eastAsia="zh-CN"/>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w:t>
                    </w:r>
                    <w:r>
                      <w:rPr>
                        <w:rFonts w:hint="eastAsia" w:ascii="宋体" w:hAnsi="宋体"/>
                        <w:sz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ascii="宋体" w:hAnsi="宋体"/>
                              <w:sz w:val="28"/>
                            </w:rPr>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1oXZwwEAAHADAAAOAAAAAAAAAAEAIAAAAB4BAABkcnMvZTJvRG9jLnhtbFBL&#10;BQYAAAAABgAGAFkBAABTBQAAAAA=&#10;">
              <v:fill on="f" focussize="0,0"/>
              <v:stroke on="f"/>
              <v:imagedata o:title=""/>
              <o:lock v:ext="edit" aspectratio="f"/>
              <v:textbox inset="0mm,0mm,0mm,0mm" style="mso-fit-shape-to-text:t;">
                <w:txbxContent>
                  <w:p>
                    <w:pPr>
                      <w:pStyle w:val="7"/>
                      <w:rPr>
                        <w:rFonts w:ascii="宋体" w:hAnsi="宋体"/>
                        <w:sz w:val="28"/>
                      </w:rPr>
                    </w:pPr>
                    <w:r>
                      <w:rPr>
                        <w:rFonts w:hint="eastAsia" w:ascii="宋体" w:hAnsi="宋体"/>
                        <w:sz w:val="28"/>
                        <w:lang w:eastAsia="zh-CN"/>
                      </w:rPr>
                      <w:t>　</w:t>
                    </w: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hyphenationZone w:val="360"/>
  <w:evenAndOddHeaders w:val="1"/>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jYTJkMWM4Njk3NDc1ZjUzMzlhYjliODQ1NmIzOTgifQ=="/>
  </w:docVars>
  <w:rsids>
    <w:rsidRoot w:val="00000000"/>
    <w:rsid w:val="03041C3C"/>
    <w:rsid w:val="0B7373D0"/>
    <w:rsid w:val="102251F5"/>
    <w:rsid w:val="105A3B37"/>
    <w:rsid w:val="153711DB"/>
    <w:rsid w:val="17E61923"/>
    <w:rsid w:val="1A2C0C90"/>
    <w:rsid w:val="20790BA8"/>
    <w:rsid w:val="25C01BCB"/>
    <w:rsid w:val="26C31EC7"/>
    <w:rsid w:val="27E47C67"/>
    <w:rsid w:val="286E4D4F"/>
    <w:rsid w:val="2DFB08AC"/>
    <w:rsid w:val="39DB600D"/>
    <w:rsid w:val="3CC52BD8"/>
    <w:rsid w:val="3CD70CD8"/>
    <w:rsid w:val="3D57667E"/>
    <w:rsid w:val="3DD7181B"/>
    <w:rsid w:val="3EAB0813"/>
    <w:rsid w:val="49F66ADF"/>
    <w:rsid w:val="4D671C04"/>
    <w:rsid w:val="55014E8B"/>
    <w:rsid w:val="590C30C4"/>
    <w:rsid w:val="5DA65819"/>
    <w:rsid w:val="6070010A"/>
    <w:rsid w:val="64E51935"/>
    <w:rsid w:val="69085BFF"/>
    <w:rsid w:val="6BCD367F"/>
    <w:rsid w:val="6E08349F"/>
    <w:rsid w:val="6FA26D85"/>
    <w:rsid w:val="7246253C"/>
    <w:rsid w:val="76A17686"/>
    <w:rsid w:val="77E967E9"/>
    <w:rsid w:val="79ADDB38"/>
    <w:rsid w:val="7A3DDDD4"/>
    <w:rsid w:val="7BFF37DF"/>
    <w:rsid w:val="7C2B3C5E"/>
    <w:rsid w:val="7D097DC6"/>
    <w:rsid w:val="A33F1BD7"/>
    <w:rsid w:val="DFFB44E7"/>
    <w:rsid w:val="F6BA42A3"/>
    <w:rsid w:val="F8FFCC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Body Text"/>
    <w:basedOn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22600</Words>
  <Characters>23476</Characters>
  <Lines>0</Lines>
  <Paragraphs>0</Paragraphs>
  <TotalTime>11</TotalTime>
  <ScaleCrop>false</ScaleCrop>
  <LinksUpToDate>false</LinksUpToDate>
  <CharactersWithSpaces>23563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lkkk</cp:lastModifiedBy>
  <cp:lastPrinted>2023-06-09T02:21:00Z</cp:lastPrinted>
  <dcterms:modified xsi:type="dcterms:W3CDTF">2023-06-09T03:08:44Z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0A83FE0075D84118AE7D60804BFD47DF_13</vt:lpwstr>
  </property>
</Properties>
</file>