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225"/>
        <w:gridCol w:w="912"/>
        <w:gridCol w:w="691"/>
        <w:gridCol w:w="502"/>
        <w:gridCol w:w="912"/>
        <w:gridCol w:w="1140"/>
        <w:gridCol w:w="1024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single"/>
                <w:bdr w:val="none" w:color="auto" w:sz="0" w:space="0"/>
                <w:lang w:val="en-US" w:eastAsia="zh-CN" w:bidi="ar"/>
              </w:rPr>
              <w:t xml:space="preserve"> 院岭办2023年11月份临时救助汇总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救助原因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救助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救助时间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患病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2023年11月10日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患病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2023年11月10日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mUyMDk4OTMwMzM2MmY5MTMwMTg2YWU3NTE3ZDEifQ=="/>
  </w:docVars>
  <w:rsids>
    <w:rsidRoot w:val="00000000"/>
    <w:rsid w:val="7FA3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2023-12-20T02:31:33Z</dcterms:created>
  <dc:creator>86150</dc:creator>
  <cp:lastModifiedBy>鱼</cp:lastModifiedBy>
  <dcterms:modified xsi:type="dcterms:W3CDTF">2023-12-20T02:31:42Z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72BBDC12BE0244E984402D142ACC2299_12</vt:lpwstr>
  </property>
</Properties>
</file>