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舞钢市供电公司简介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舞钢市</w:t>
      </w:r>
      <w:r>
        <w:rPr>
          <w:rFonts w:hint="eastAsia" w:ascii="仿宋" w:hAnsi="仿宋" w:eastAsia="仿宋"/>
          <w:sz w:val="32"/>
          <w:szCs w:val="32"/>
          <w:lang w:eastAsia="zh-CN"/>
        </w:rPr>
        <w:t>供电区域内，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在运的</w:t>
      </w:r>
      <w:r>
        <w:rPr>
          <w:rFonts w:hint="eastAsia" w:ascii="仿宋" w:hAnsi="仿宋" w:eastAsia="仿宋"/>
          <w:sz w:val="32"/>
          <w:szCs w:val="32"/>
        </w:rPr>
        <w:t>220千伏变电站2座</w:t>
      </w:r>
      <w:r>
        <w:rPr>
          <w:rFonts w:hint="eastAsia" w:ascii="仿宋" w:hAnsi="仿宋" w:eastAsia="仿宋"/>
          <w:sz w:val="32"/>
          <w:szCs w:val="32"/>
          <w:lang w:eastAsia="zh-CN"/>
        </w:rPr>
        <w:t>、在建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1座（220千伏森海变电站）</w:t>
      </w:r>
      <w:r>
        <w:rPr>
          <w:rFonts w:hint="eastAsia" w:ascii="仿宋" w:hAnsi="仿宋" w:eastAsia="仿宋"/>
          <w:sz w:val="32"/>
          <w:szCs w:val="32"/>
        </w:rPr>
        <w:t>，变电容量63万千伏安。110千伏变电站5座，变电容量32.15万千伏安；35千伏变电站7座，变电容量12.2万千伏安；35千伏及以下线路75条，其中35千伏线路12条，总长度78.12千米；10千伏公用线路6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条，总长度</w:t>
      </w:r>
      <w:r>
        <w:rPr>
          <w:rFonts w:ascii="仿宋" w:hAnsi="仿宋" w:eastAsia="仿宋"/>
          <w:sz w:val="32"/>
          <w:szCs w:val="32"/>
        </w:rPr>
        <w:t>612.48</w:t>
      </w:r>
      <w:r>
        <w:rPr>
          <w:rFonts w:hint="eastAsia" w:ascii="仿宋" w:hAnsi="仿宋" w:eastAsia="仿宋"/>
          <w:sz w:val="32"/>
          <w:szCs w:val="32"/>
        </w:rPr>
        <w:t>千米；10千伏公用配变</w:t>
      </w:r>
      <w:r>
        <w:rPr>
          <w:rFonts w:ascii="仿宋" w:hAnsi="仿宋" w:eastAsia="仿宋"/>
          <w:sz w:val="32"/>
          <w:szCs w:val="32"/>
        </w:rPr>
        <w:t>1634</w:t>
      </w:r>
      <w:r>
        <w:rPr>
          <w:rFonts w:hint="eastAsia" w:ascii="仿宋" w:hAnsi="仿宋" w:eastAsia="仿宋"/>
          <w:sz w:val="32"/>
          <w:szCs w:val="32"/>
        </w:rPr>
        <w:t>台，配变总容量</w:t>
      </w:r>
      <w:r>
        <w:rPr>
          <w:rFonts w:ascii="仿宋" w:hAnsi="仿宋" w:eastAsia="仿宋"/>
          <w:sz w:val="32"/>
          <w:szCs w:val="32"/>
        </w:rPr>
        <w:t>48.5</w:t>
      </w:r>
      <w:r>
        <w:rPr>
          <w:rFonts w:hint="eastAsia" w:ascii="仿宋" w:hAnsi="仿宋" w:eastAsia="仿宋"/>
          <w:sz w:val="32"/>
          <w:szCs w:val="32"/>
        </w:rPr>
        <w:t>万千伏安；10千伏用户专用配变</w:t>
      </w:r>
      <w:r>
        <w:rPr>
          <w:rFonts w:ascii="仿宋" w:hAnsi="仿宋" w:eastAsia="仿宋"/>
          <w:sz w:val="32"/>
          <w:szCs w:val="32"/>
        </w:rPr>
        <w:t>1011</w:t>
      </w:r>
      <w:r>
        <w:rPr>
          <w:rFonts w:hint="eastAsia" w:ascii="仿宋" w:hAnsi="仿宋" w:eastAsia="仿宋"/>
          <w:sz w:val="32"/>
          <w:szCs w:val="32"/>
        </w:rPr>
        <w:t>台，配变总容量</w:t>
      </w:r>
      <w:r>
        <w:rPr>
          <w:rFonts w:ascii="仿宋" w:hAnsi="仿宋" w:eastAsia="仿宋"/>
          <w:sz w:val="32"/>
          <w:szCs w:val="32"/>
        </w:rPr>
        <w:t>40.57</w:t>
      </w:r>
      <w:r>
        <w:rPr>
          <w:rFonts w:hint="eastAsia" w:ascii="仿宋" w:hAnsi="仿宋" w:eastAsia="仿宋"/>
          <w:sz w:val="32"/>
          <w:szCs w:val="32"/>
        </w:rPr>
        <w:t>万千伏安。全市用电客户1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/>
          <w:sz w:val="32"/>
          <w:szCs w:val="32"/>
        </w:rPr>
        <w:t>万户。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舞钢公司现有职工26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内设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个职能部门、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eastAsia="zh-CN"/>
        </w:rPr>
        <w:t>供电所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1个供电服务班。</w:t>
      </w:r>
      <w:r>
        <w:rPr>
          <w:rFonts w:hint="eastAsia" w:ascii="仿宋" w:hAnsi="仿宋" w:eastAsia="仿宋"/>
          <w:sz w:val="32"/>
          <w:szCs w:val="32"/>
        </w:rPr>
        <w:t>管理集体企业2个。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2020年年度，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被舞钢市政府记集体三等功，</w:t>
      </w:r>
      <w:r>
        <w:rPr>
          <w:rFonts w:hint="eastAsia" w:ascii="仿宋" w:hAnsi="仿宋" w:eastAsia="仿宋"/>
          <w:sz w:val="32"/>
          <w:szCs w:val="32"/>
        </w:rPr>
        <w:t>先后荣获舞钢市2</w:t>
      </w:r>
      <w:r>
        <w:rPr>
          <w:rFonts w:ascii="仿宋" w:hAnsi="仿宋" w:eastAsia="仿宋"/>
          <w:sz w:val="32"/>
          <w:szCs w:val="32"/>
        </w:rPr>
        <w:t>020</w:t>
      </w:r>
      <w:r>
        <w:rPr>
          <w:rFonts w:hint="eastAsia" w:ascii="仿宋" w:hAnsi="仿宋" w:eastAsia="仿宋"/>
          <w:sz w:val="32"/>
          <w:szCs w:val="32"/>
        </w:rPr>
        <w:t>年度信访工作先进单位、五四红旗团委等荣誉称号。</w:t>
      </w:r>
    </w:p>
    <w:p>
      <w:pPr>
        <w:adjustRightInd w:val="0"/>
        <w:snapToGrid w:val="0"/>
        <w:spacing w:line="576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/>
          <w:sz w:val="32"/>
          <w:szCs w:val="32"/>
        </w:rPr>
        <w:t>，舞钢公司全面贯彻</w:t>
      </w:r>
      <w:r>
        <w:rPr>
          <w:rFonts w:hint="eastAsia" w:ascii="仿宋" w:hAnsi="仿宋" w:eastAsia="仿宋"/>
          <w:sz w:val="32"/>
          <w:szCs w:val="32"/>
          <w:lang w:eastAsia="zh-CN"/>
        </w:rPr>
        <w:t>舞钢市委市政府和平顶山供电</w:t>
      </w:r>
      <w:r>
        <w:rPr>
          <w:rFonts w:hint="eastAsia" w:ascii="仿宋" w:hAnsi="仿宋" w:eastAsia="仿宋"/>
          <w:sz w:val="32"/>
          <w:szCs w:val="32"/>
        </w:rPr>
        <w:t>公司党委各项决策部署，紧紧围绕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综合实力稳居全省第一方阵工作目标，强基固本，本质提升，推动各项工作不断取得新成绩。截至目前，供电服务零投诉、信访维稳零上访、安全生产零事故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公司站位大局、服务大局，保供显担当、服务真作为，舞钢市委市政府给予充分肯定。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F7F43"/>
    <w:rsid w:val="1EA802E8"/>
    <w:rsid w:val="34C14AD9"/>
    <w:rsid w:val="58436C88"/>
    <w:rsid w:val="658E68DD"/>
    <w:rsid w:val="6D480C74"/>
    <w:rsid w:val="7C1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付晓</cp:lastModifiedBy>
  <dcterms:modified xsi:type="dcterms:W3CDTF">2021-12-16T08:04:33Z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67B0A3E3199449EDAC21D75979448A45</vt:lpwstr>
  </property>
</Properties>
</file>