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21" w:rsidRPr="00582E21" w:rsidRDefault="00582E21" w:rsidP="007033B7">
      <w:pPr>
        <w:widowControl/>
        <w:shd w:val="clear" w:color="auto" w:fill="FFFFFF"/>
        <w:spacing w:after="210"/>
        <w:jc w:val="center"/>
        <w:outlineLvl w:val="1"/>
        <w:rPr>
          <w:rFonts w:ascii="方正小标宋简体" w:eastAsia="方正小标宋简体" w:hAnsi="Microsoft YaHei UI" w:cs="宋体" w:hint="eastAsia"/>
          <w:b/>
          <w:bCs/>
          <w:color w:val="333333"/>
          <w:spacing w:val="8"/>
          <w:kern w:val="0"/>
          <w:sz w:val="44"/>
          <w:szCs w:val="44"/>
        </w:rPr>
      </w:pPr>
      <w:r w:rsidRPr="00582E21">
        <w:rPr>
          <w:rFonts w:ascii="方正小标宋简体" w:eastAsia="方正小标宋简体" w:hAnsi="Microsoft YaHei UI" w:cs="宋体" w:hint="eastAsia"/>
          <w:b/>
          <w:bCs/>
          <w:color w:val="333333"/>
          <w:spacing w:val="8"/>
          <w:kern w:val="0"/>
          <w:sz w:val="44"/>
          <w:szCs w:val="44"/>
        </w:rPr>
        <w:t>平顶山市司法局基层科科长潘志荣带队检查指导舞钢市五星级司法所创建工作</w:t>
      </w:r>
    </w:p>
    <w:p w:rsidR="008E12A6" w:rsidRPr="007033B7" w:rsidRDefault="00582E21" w:rsidP="007033B7">
      <w:pPr>
        <w:ind w:firstLineChars="200" w:firstLine="748"/>
        <w:rPr>
          <w:rStyle w:val="a3"/>
          <w:rFonts w:ascii="仿宋_GB2312" w:eastAsia="仿宋_GB2312" w:hAnsi="Microsoft YaHei UI" w:hint="eastAsia"/>
          <w:b w:val="0"/>
          <w:color w:val="000000"/>
          <w:spacing w:val="27"/>
          <w:sz w:val="32"/>
          <w:szCs w:val="32"/>
          <w:shd w:val="clear" w:color="auto" w:fill="FFFFFF"/>
        </w:rPr>
      </w:pPr>
      <w:r w:rsidRPr="007033B7">
        <w:rPr>
          <w:rStyle w:val="a3"/>
          <w:rFonts w:ascii="仿宋_GB2312" w:eastAsia="仿宋_GB2312" w:hAnsi="Microsoft YaHei UI" w:hint="eastAsia"/>
          <w:b w:val="0"/>
          <w:color w:val="000000"/>
          <w:spacing w:val="27"/>
          <w:sz w:val="32"/>
          <w:szCs w:val="32"/>
          <w:shd w:val="clear" w:color="auto" w:fill="FFFFFF"/>
        </w:rPr>
        <w:t>9月8日上午，平顶山市司法局基层科科长潘志荣等一行来到舞钢市检查指导五星级司法所创建情况。</w:t>
      </w:r>
    </w:p>
    <w:p w:rsidR="00582E21" w:rsidRPr="007033B7" w:rsidRDefault="00582E21" w:rsidP="007033B7">
      <w:pPr>
        <w:ind w:firstLineChars="200" w:firstLine="748"/>
        <w:rPr>
          <w:rStyle w:val="a3"/>
          <w:rFonts w:ascii="仿宋_GB2312" w:eastAsia="仿宋_GB2312" w:hAnsi="Microsoft YaHei UI" w:hint="eastAsia"/>
          <w:b w:val="0"/>
          <w:color w:val="000000"/>
          <w:spacing w:val="27"/>
          <w:sz w:val="32"/>
          <w:szCs w:val="32"/>
          <w:shd w:val="clear" w:color="auto" w:fill="FFFFFF"/>
        </w:rPr>
      </w:pPr>
      <w:r w:rsidRPr="007033B7">
        <w:rPr>
          <w:rStyle w:val="a3"/>
          <w:rFonts w:ascii="仿宋_GB2312" w:eastAsia="仿宋_GB2312" w:hAnsi="Microsoft YaHei UI" w:hint="eastAsia"/>
          <w:b w:val="0"/>
          <w:color w:val="000000"/>
          <w:spacing w:val="27"/>
          <w:sz w:val="32"/>
          <w:szCs w:val="32"/>
          <w:shd w:val="clear" w:color="auto" w:fill="FFFFFF"/>
        </w:rPr>
        <w:t>指导组先后来到尚店司法所、尹集司法所、矿建司法所，通过实地查看司法所的阵地建设、翻阅台账、调解卷宗等方式对五星级司法所创建工作中的队伍建设、制度建设、规范化建设及业务工作开展等方面进行检查，并对这三个基层司法所所做的</w:t>
      </w:r>
      <w:bookmarkStart w:id="0" w:name="_GoBack"/>
      <w:bookmarkEnd w:id="0"/>
      <w:r w:rsidRPr="007033B7">
        <w:rPr>
          <w:rStyle w:val="a3"/>
          <w:rFonts w:ascii="仿宋_GB2312" w:eastAsia="仿宋_GB2312" w:hAnsi="Microsoft YaHei UI" w:hint="eastAsia"/>
          <w:b w:val="0"/>
          <w:color w:val="000000"/>
          <w:spacing w:val="27"/>
          <w:sz w:val="32"/>
          <w:szCs w:val="32"/>
          <w:shd w:val="clear" w:color="auto" w:fill="FFFFFF"/>
        </w:rPr>
        <w:t>努力给予了高度评价，认为舞钢市所申报的五星级司法所无论从硬件设施，还是从软件构架上都有了很大的提升。</w:t>
      </w:r>
    </w:p>
    <w:p w:rsidR="00582E21" w:rsidRPr="007033B7" w:rsidRDefault="00582E21" w:rsidP="007033B7">
      <w:pPr>
        <w:ind w:firstLineChars="200" w:firstLine="748"/>
        <w:rPr>
          <w:rFonts w:ascii="仿宋_GB2312" w:eastAsia="仿宋_GB2312" w:hint="eastAsia"/>
          <w:b/>
          <w:sz w:val="32"/>
          <w:szCs w:val="32"/>
        </w:rPr>
      </w:pPr>
      <w:r w:rsidRPr="007033B7">
        <w:rPr>
          <w:rStyle w:val="a3"/>
          <w:rFonts w:ascii="仿宋_GB2312" w:eastAsia="仿宋_GB2312" w:hAnsi="Microsoft YaHei UI" w:hint="eastAsia"/>
          <w:b w:val="0"/>
          <w:color w:val="000000"/>
          <w:spacing w:val="27"/>
          <w:sz w:val="32"/>
          <w:szCs w:val="32"/>
          <w:shd w:val="clear" w:color="auto" w:fill="FFFFFF"/>
        </w:rPr>
        <w:t>接下来，舞钢市各基层司法所将严格按照市局创建五星级司法所工作的要求，改善硬件设施，创新工作方式，有效提升工作效能，持续保持高水准的工作精神和服务态度，努力达到五星级司法所创建标准的要求。</w:t>
      </w:r>
    </w:p>
    <w:sectPr w:rsidR="00582E21" w:rsidRPr="00703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21"/>
    <w:rsid w:val="00582E21"/>
    <w:rsid w:val="007033B7"/>
    <w:rsid w:val="00BA5288"/>
    <w:rsid w:val="00F8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82E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82E21"/>
    <w:rPr>
      <w:rFonts w:ascii="宋体" w:eastAsia="宋体" w:hAnsi="宋体" w:cs="宋体"/>
      <w:b/>
      <w:bCs/>
      <w:kern w:val="0"/>
      <w:sz w:val="36"/>
      <w:szCs w:val="36"/>
    </w:rPr>
  </w:style>
  <w:style w:type="character" w:styleId="a3">
    <w:name w:val="Strong"/>
    <w:basedOn w:val="a0"/>
    <w:uiPriority w:val="22"/>
    <w:qFormat/>
    <w:rsid w:val="00582E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82E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82E21"/>
    <w:rPr>
      <w:rFonts w:ascii="宋体" w:eastAsia="宋体" w:hAnsi="宋体" w:cs="宋体"/>
      <w:b/>
      <w:bCs/>
      <w:kern w:val="0"/>
      <w:sz w:val="36"/>
      <w:szCs w:val="36"/>
    </w:rPr>
  </w:style>
  <w:style w:type="character" w:styleId="a3">
    <w:name w:val="Strong"/>
    <w:basedOn w:val="a0"/>
    <w:uiPriority w:val="22"/>
    <w:qFormat/>
    <w:rsid w:val="00582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2021-04-22T06:50:00Z</dcterms:created>
  <dcterms:modified xsi:type="dcterms:W3CDTF">2021-04-22T06:51:00Z</dcterms:modified>
</cp:coreProperties>
</file>